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8F" w:rsidRPr="00D34AA0" w:rsidRDefault="0007708F" w:rsidP="00322559">
      <w:pPr>
        <w:spacing w:after="120" w:line="276" w:lineRule="auto"/>
        <w:ind w:right="-15"/>
        <w:jc w:val="both"/>
        <w:rPr>
          <w:rFonts w:ascii="Times New Roman" w:hAnsi="Times New Roman" w:cs="Times New Roman"/>
          <w:b/>
          <w:bCs/>
        </w:rPr>
      </w:pPr>
    </w:p>
    <w:p w:rsidR="00284FE8" w:rsidRPr="00D34AA0" w:rsidRDefault="00EF2570" w:rsidP="00322559">
      <w:pPr>
        <w:spacing w:line="276" w:lineRule="auto"/>
        <w:jc w:val="both"/>
        <w:rPr>
          <w:rFonts w:ascii="Times New Roman" w:hAnsi="Times New Roman" w:cs="Times New Roman"/>
        </w:rPr>
      </w:pPr>
      <w:r w:rsidRPr="00D34AA0">
        <w:rPr>
          <w:rFonts w:ascii="Times New Roman" w:hAnsi="Times New Roman" w:cs="Times New Roman"/>
        </w:rPr>
        <w:t xml:space="preserve">Contrato n°      </w:t>
      </w:r>
      <w:r w:rsidRPr="00D34AA0">
        <w:rPr>
          <w:rFonts w:ascii="Times New Roman" w:hAnsi="Times New Roman" w:cs="Times New Roman"/>
        </w:rPr>
        <w:softHyphen/>
      </w:r>
      <w:r w:rsidRPr="00D34AA0">
        <w:rPr>
          <w:rFonts w:ascii="Times New Roman" w:hAnsi="Times New Roman" w:cs="Times New Roman"/>
        </w:rPr>
        <w:softHyphen/>
        <w:t>/</w:t>
      </w:r>
      <w:r w:rsidR="00072733">
        <w:rPr>
          <w:rFonts w:ascii="Times New Roman" w:hAnsi="Times New Roman" w:cs="Times New Roman"/>
        </w:rPr>
        <w:t>2015</w:t>
      </w:r>
      <w:r w:rsidRPr="00D34AA0">
        <w:rPr>
          <w:rFonts w:ascii="Times New Roman" w:hAnsi="Times New Roman" w:cs="Times New Roman"/>
        </w:rPr>
        <w:t>-</w:t>
      </w:r>
      <w:r w:rsidR="00284FE8" w:rsidRPr="00D34AA0">
        <w:rPr>
          <w:rFonts w:ascii="Times New Roman" w:hAnsi="Times New Roman" w:cs="Times New Roman"/>
        </w:rPr>
        <w:t xml:space="preserve"> COAD/DLOG/DPF            </w:t>
      </w:r>
    </w:p>
    <w:p w:rsidR="00EF2570" w:rsidRPr="00D34AA0" w:rsidRDefault="00284FE8" w:rsidP="00322559">
      <w:pPr>
        <w:spacing w:line="276" w:lineRule="auto"/>
        <w:jc w:val="center"/>
        <w:rPr>
          <w:rFonts w:ascii="Times New Roman" w:hAnsi="Times New Roman" w:cs="Times New Roman"/>
        </w:rPr>
      </w:pPr>
      <w:r w:rsidRPr="00D34AA0">
        <w:rPr>
          <w:rFonts w:ascii="Times New Roman" w:hAnsi="Times New Roman" w:cs="Times New Roman"/>
        </w:rPr>
        <w:t xml:space="preserve">                                                                      </w:t>
      </w:r>
      <w:r w:rsidR="00EF2570" w:rsidRPr="00D34AA0">
        <w:rPr>
          <w:rFonts w:ascii="Times New Roman" w:hAnsi="Times New Roman" w:cs="Times New Roman"/>
          <w:b/>
        </w:rPr>
        <w:t>(</w:t>
      </w:r>
      <w:r w:rsidR="00F05F88">
        <w:rPr>
          <w:rFonts w:ascii="Times New Roman" w:hAnsi="Times New Roman" w:cs="Times New Roman"/>
          <w:b/>
        </w:rPr>
        <w:t>08200.001155</w:t>
      </w:r>
      <w:r w:rsidR="001E6649" w:rsidRPr="00D34AA0">
        <w:rPr>
          <w:rFonts w:ascii="Times New Roman" w:hAnsi="Times New Roman" w:cs="Times New Roman"/>
          <w:b/>
        </w:rPr>
        <w:t>/2014-</w:t>
      </w:r>
      <w:r w:rsidR="00F05F88">
        <w:rPr>
          <w:rFonts w:ascii="Times New Roman" w:hAnsi="Times New Roman" w:cs="Times New Roman"/>
          <w:b/>
        </w:rPr>
        <w:t>2</w:t>
      </w:r>
      <w:r w:rsidR="001A0BA9" w:rsidRPr="00D34AA0">
        <w:rPr>
          <w:rFonts w:ascii="Times New Roman" w:hAnsi="Times New Roman" w:cs="Times New Roman"/>
          <w:b/>
        </w:rPr>
        <w:t xml:space="preserve">2 </w:t>
      </w:r>
      <w:r w:rsidR="00BA1C42" w:rsidRPr="00D34AA0">
        <w:rPr>
          <w:rFonts w:ascii="Times New Roman" w:hAnsi="Times New Roman" w:cs="Times New Roman"/>
          <w:b/>
        </w:rPr>
        <w:t>SERA</w:t>
      </w:r>
      <w:r w:rsidR="00EF2570" w:rsidRPr="00D34AA0">
        <w:rPr>
          <w:rFonts w:ascii="Times New Roman" w:hAnsi="Times New Roman" w:cs="Times New Roman"/>
          <w:b/>
        </w:rPr>
        <w:t>/</w:t>
      </w:r>
      <w:r w:rsidR="00BA1C42" w:rsidRPr="00D34AA0">
        <w:rPr>
          <w:rFonts w:ascii="Times New Roman" w:hAnsi="Times New Roman" w:cs="Times New Roman"/>
          <w:b/>
        </w:rPr>
        <w:t>COAD</w:t>
      </w:r>
      <w:r w:rsidR="00EF2570" w:rsidRPr="00D34AA0">
        <w:rPr>
          <w:rFonts w:ascii="Times New Roman" w:hAnsi="Times New Roman" w:cs="Times New Roman"/>
          <w:b/>
        </w:rPr>
        <w:t>)</w:t>
      </w:r>
    </w:p>
    <w:p w:rsidR="00EF2570" w:rsidRPr="00D34AA0" w:rsidRDefault="00EF2570" w:rsidP="00322559">
      <w:pPr>
        <w:spacing w:line="276" w:lineRule="auto"/>
        <w:jc w:val="both"/>
        <w:rPr>
          <w:rFonts w:ascii="Times New Roman" w:hAnsi="Times New Roman" w:cs="Times New Roman"/>
        </w:rPr>
      </w:pPr>
    </w:p>
    <w:p w:rsidR="00EF2570" w:rsidRPr="00D34AA0" w:rsidRDefault="00EF2570" w:rsidP="00322559">
      <w:pPr>
        <w:pStyle w:val="Recuodecorpodetexto"/>
        <w:spacing w:line="276" w:lineRule="auto"/>
        <w:rPr>
          <w:rFonts w:ascii="Times New Roman" w:hAnsi="Times New Roman"/>
          <w:szCs w:val="24"/>
        </w:rPr>
      </w:pPr>
    </w:p>
    <w:p w:rsidR="00EF2570" w:rsidRPr="00D34AA0" w:rsidRDefault="00EF2570" w:rsidP="00322559">
      <w:pPr>
        <w:pStyle w:val="Recuodecorpodetexto"/>
        <w:tabs>
          <w:tab w:val="left" w:pos="8222"/>
        </w:tabs>
        <w:spacing w:line="276" w:lineRule="auto"/>
        <w:ind w:left="4253"/>
        <w:rPr>
          <w:rFonts w:ascii="Times New Roman" w:hAnsi="Times New Roman"/>
          <w:szCs w:val="24"/>
        </w:rPr>
      </w:pPr>
      <w:r w:rsidRPr="00D34AA0">
        <w:rPr>
          <w:rFonts w:ascii="Times New Roman" w:hAnsi="Times New Roman"/>
          <w:szCs w:val="24"/>
        </w:rPr>
        <w:t xml:space="preserve">TERMO DE CONTRATO </w:t>
      </w:r>
      <w:r w:rsidR="00D8392D">
        <w:rPr>
          <w:rFonts w:ascii="Times New Roman" w:hAnsi="Times New Roman"/>
          <w:szCs w:val="24"/>
        </w:rPr>
        <w:t xml:space="preserve">DE PRESTAÇÃO DE SERVIÇOS Nº   /2015, </w:t>
      </w:r>
      <w:r w:rsidRPr="00D34AA0">
        <w:rPr>
          <w:rFonts w:ascii="Times New Roman" w:hAnsi="Times New Roman"/>
          <w:szCs w:val="24"/>
        </w:rPr>
        <w:t xml:space="preserve">QUE </w:t>
      </w:r>
      <w:r w:rsidR="00D8392D">
        <w:rPr>
          <w:rFonts w:ascii="Times New Roman" w:hAnsi="Times New Roman"/>
          <w:szCs w:val="24"/>
        </w:rPr>
        <w:t xml:space="preserve">FAZEM </w:t>
      </w:r>
      <w:r w:rsidRPr="00D34AA0">
        <w:rPr>
          <w:rFonts w:ascii="Times New Roman" w:hAnsi="Times New Roman"/>
          <w:szCs w:val="24"/>
        </w:rPr>
        <w:t xml:space="preserve">ENTRE SI A UNIÃO, </w:t>
      </w:r>
      <w:r w:rsidR="00D8392D">
        <w:rPr>
          <w:rFonts w:ascii="Times New Roman" w:hAnsi="Times New Roman"/>
          <w:szCs w:val="24"/>
        </w:rPr>
        <w:t>POR INTERMÉDIO DO</w:t>
      </w:r>
      <w:r w:rsidRPr="00D34AA0">
        <w:rPr>
          <w:rFonts w:ascii="Times New Roman" w:hAnsi="Times New Roman"/>
          <w:szCs w:val="24"/>
        </w:rPr>
        <w:t xml:space="preserve"> DEPARTAMENTO DE POLÍCIA FEDERAL, E A EMPRESA </w:t>
      </w:r>
      <w:r w:rsidRPr="00D34AA0">
        <w:rPr>
          <w:rFonts w:ascii="Times New Roman" w:hAnsi="Times New Roman"/>
          <w:b/>
          <w:szCs w:val="24"/>
        </w:rPr>
        <w:t>________________,</w:t>
      </w:r>
      <w:r w:rsidRPr="00D34AA0">
        <w:rPr>
          <w:rFonts w:ascii="Times New Roman" w:hAnsi="Times New Roman"/>
          <w:szCs w:val="24"/>
        </w:rPr>
        <w:t xml:space="preserve"> NA FORMA ABAIXO:</w:t>
      </w:r>
    </w:p>
    <w:p w:rsidR="00EF2570" w:rsidRPr="00D34AA0" w:rsidRDefault="00EF2570" w:rsidP="001A0BA9">
      <w:pPr>
        <w:tabs>
          <w:tab w:val="left" w:pos="1134"/>
        </w:tabs>
        <w:spacing w:line="276" w:lineRule="auto"/>
        <w:jc w:val="both"/>
        <w:rPr>
          <w:rFonts w:ascii="Times New Roman" w:hAnsi="Times New Roman" w:cs="Times New Roman"/>
        </w:rPr>
      </w:pPr>
    </w:p>
    <w:p w:rsidR="00284FE8" w:rsidRPr="00D34AA0" w:rsidRDefault="00EF2570" w:rsidP="00322559">
      <w:pPr>
        <w:pStyle w:val="Corpodetexto"/>
        <w:spacing w:line="276" w:lineRule="auto"/>
        <w:ind w:firstLine="567"/>
        <w:jc w:val="both"/>
        <w:rPr>
          <w:rFonts w:ascii="Times New Roman" w:hAnsi="Times New Roman" w:cs="Times New Roman"/>
        </w:rPr>
      </w:pPr>
      <w:r w:rsidRPr="00D34AA0">
        <w:rPr>
          <w:rFonts w:ascii="Times New Roman" w:hAnsi="Times New Roman" w:cs="Times New Roman"/>
          <w:bCs/>
        </w:rPr>
        <w:t xml:space="preserve">A UNIÃO, por </w:t>
      </w:r>
      <w:r w:rsidR="00D8392D">
        <w:rPr>
          <w:rFonts w:ascii="Times New Roman" w:hAnsi="Times New Roman" w:cs="Times New Roman"/>
          <w:bCs/>
        </w:rPr>
        <w:t>intermédio</w:t>
      </w:r>
      <w:r w:rsidRPr="00D34AA0">
        <w:rPr>
          <w:rFonts w:ascii="Times New Roman" w:hAnsi="Times New Roman" w:cs="Times New Roman"/>
          <w:bCs/>
        </w:rPr>
        <w:t xml:space="preserve"> do Departamento de Polícia Federal, com Sede em Brasília/DF, instalado em seu Edifício Sede, no Setor de Autarquias Sul, Quadra 06, Lotes 09 e 10, inscrito no CNPJ sob o </w:t>
      </w:r>
      <w:r w:rsidR="00D8392D">
        <w:rPr>
          <w:rFonts w:ascii="Times New Roman" w:hAnsi="Times New Roman" w:cs="Times New Roman"/>
          <w:bCs/>
        </w:rPr>
        <w:t>nº</w:t>
      </w:r>
      <w:r w:rsidRPr="00D34AA0">
        <w:rPr>
          <w:rFonts w:ascii="Times New Roman" w:hAnsi="Times New Roman" w:cs="Times New Roman"/>
          <w:bCs/>
        </w:rPr>
        <w:t xml:space="preserve"> 00.394.494/0014-50, órgão do Ministério da Justiça, neste ato representado </w:t>
      </w:r>
      <w:r w:rsidRPr="00D34AA0">
        <w:rPr>
          <w:rFonts w:ascii="Times New Roman" w:hAnsi="Times New Roman" w:cs="Times New Roman"/>
        </w:rPr>
        <w:t xml:space="preserve">por seu </w:t>
      </w:r>
      <w:r w:rsidR="001E6649" w:rsidRPr="00D34AA0">
        <w:rPr>
          <w:rFonts w:ascii="Times New Roman" w:hAnsi="Times New Roman" w:cs="Times New Roman"/>
        </w:rPr>
        <w:t xml:space="preserve">Ordenador de Despesas </w:t>
      </w:r>
      <w:r w:rsidRPr="00D34AA0">
        <w:rPr>
          <w:rFonts w:ascii="Times New Roman" w:hAnsi="Times New Roman" w:cs="Times New Roman"/>
          <w:bCs/>
        </w:rPr>
        <w:t xml:space="preserve">Sr. </w:t>
      </w:r>
      <w:r w:rsidRPr="00D34AA0">
        <w:rPr>
          <w:rFonts w:ascii="Times New Roman" w:hAnsi="Times New Roman" w:cs="Times New Roman"/>
          <w:b/>
        </w:rPr>
        <w:t>__________________________________</w:t>
      </w:r>
      <w:r w:rsidRPr="00D34AA0">
        <w:rPr>
          <w:rFonts w:ascii="Times New Roman" w:hAnsi="Times New Roman" w:cs="Times New Roman"/>
          <w:b/>
          <w:bCs/>
        </w:rPr>
        <w:t>,</w:t>
      </w:r>
      <w:r w:rsidRPr="00D34AA0">
        <w:rPr>
          <w:rFonts w:ascii="Times New Roman" w:hAnsi="Times New Roman" w:cs="Times New Roman"/>
          <w:bCs/>
        </w:rPr>
        <w:t xml:space="preserve"> CPF. _____________________ e C.I. ____________________, </w:t>
      </w:r>
      <w:r w:rsidRPr="00D34AA0">
        <w:rPr>
          <w:rFonts w:ascii="Times New Roman" w:hAnsi="Times New Roman" w:cs="Times New Roman"/>
        </w:rPr>
        <w:t>com delegação de competência que lhe conf</w:t>
      </w:r>
      <w:r w:rsidR="00BA1C42" w:rsidRPr="00D34AA0">
        <w:rPr>
          <w:rFonts w:ascii="Times New Roman" w:hAnsi="Times New Roman" w:cs="Times New Roman"/>
        </w:rPr>
        <w:t>ere a Portaria nº _________/2014</w:t>
      </w:r>
      <w:r w:rsidRPr="00D34AA0">
        <w:rPr>
          <w:rFonts w:ascii="Times New Roman" w:hAnsi="Times New Roman" w:cs="Times New Roman"/>
        </w:rPr>
        <w:t xml:space="preserve">-DG/DPF, de </w:t>
      </w:r>
      <w:r w:rsidR="00BA1C42" w:rsidRPr="00D34AA0">
        <w:rPr>
          <w:rFonts w:ascii="Times New Roman" w:hAnsi="Times New Roman" w:cs="Times New Roman"/>
        </w:rPr>
        <w:t>___ de ___________ de 2014</w:t>
      </w:r>
      <w:r w:rsidRPr="00D34AA0">
        <w:rPr>
          <w:rFonts w:ascii="Times New Roman" w:hAnsi="Times New Roman" w:cs="Times New Roman"/>
          <w:bCs/>
        </w:rPr>
        <w:t xml:space="preserve">, do Departamento de Polícia Federal - </w:t>
      </w:r>
      <w:r w:rsidRPr="00D34AA0">
        <w:rPr>
          <w:rFonts w:ascii="Times New Roman" w:hAnsi="Times New Roman" w:cs="Times New Roman"/>
        </w:rPr>
        <w:t>Ministério da Justiça</w:t>
      </w:r>
      <w:r w:rsidR="00D8392D">
        <w:rPr>
          <w:rFonts w:ascii="Times New Roman" w:hAnsi="Times New Roman" w:cs="Times New Roman"/>
        </w:rPr>
        <w:t>, doravante denominada CONTRATANTE</w:t>
      </w:r>
      <w:r w:rsidRPr="00D34AA0">
        <w:rPr>
          <w:rFonts w:ascii="Times New Roman" w:hAnsi="Times New Roman" w:cs="Times New Roman"/>
        </w:rPr>
        <w:t xml:space="preserve"> e a </w:t>
      </w:r>
      <w:r w:rsidRPr="00D34AA0">
        <w:rPr>
          <w:rFonts w:ascii="Times New Roman" w:hAnsi="Times New Roman" w:cs="Times New Roman"/>
          <w:lang w:val="pt-PT"/>
        </w:rPr>
        <w:t>empresa</w:t>
      </w:r>
      <w:r w:rsidRPr="00D34AA0">
        <w:rPr>
          <w:rFonts w:ascii="Times New Roman" w:hAnsi="Times New Roman" w:cs="Times New Roman"/>
        </w:rPr>
        <w:t>,</w:t>
      </w:r>
      <w:r w:rsidRPr="00D34AA0">
        <w:rPr>
          <w:rFonts w:ascii="Times New Roman" w:hAnsi="Times New Roman" w:cs="Times New Roman"/>
          <w:b/>
        </w:rPr>
        <w:t xml:space="preserve"> ______________________</w:t>
      </w:r>
      <w:proofErr w:type="gramStart"/>
      <w:r w:rsidRPr="00D34AA0">
        <w:rPr>
          <w:rFonts w:ascii="Times New Roman" w:hAnsi="Times New Roman" w:cs="Times New Roman"/>
          <w:b/>
        </w:rPr>
        <w:t>_</w:t>
      </w:r>
      <w:r w:rsidRPr="00D34AA0">
        <w:rPr>
          <w:rFonts w:ascii="Times New Roman" w:hAnsi="Times New Roman" w:cs="Times New Roman"/>
        </w:rPr>
        <w:t>.,</w:t>
      </w:r>
      <w:proofErr w:type="gramEnd"/>
      <w:r w:rsidRPr="00D34AA0">
        <w:rPr>
          <w:rFonts w:ascii="Times New Roman" w:hAnsi="Times New Roman" w:cs="Times New Roman"/>
        </w:rPr>
        <w:t xml:space="preserve"> inscrita no CNPJ sob o nº. ______________________ estabelecida na ______________________, CEP _________ </w:t>
      </w:r>
      <w:r w:rsidR="00D8392D">
        <w:rPr>
          <w:rFonts w:ascii="Times New Roman" w:hAnsi="Times New Roman" w:cs="Times New Roman"/>
        </w:rPr>
        <w:t xml:space="preserve">doravante </w:t>
      </w:r>
      <w:r w:rsidRPr="00D34AA0">
        <w:rPr>
          <w:rFonts w:ascii="Times New Roman" w:hAnsi="Times New Roman" w:cs="Times New Roman"/>
        </w:rPr>
        <w:t xml:space="preserve">designada CONTRATADA, </w:t>
      </w:r>
      <w:r w:rsidR="00D8392D">
        <w:rPr>
          <w:rFonts w:ascii="Times New Roman" w:hAnsi="Times New Roman" w:cs="Times New Roman"/>
        </w:rPr>
        <w:t>neste ato</w:t>
      </w:r>
      <w:r w:rsidRPr="00D34AA0">
        <w:rPr>
          <w:rFonts w:ascii="Times New Roman" w:hAnsi="Times New Roman" w:cs="Times New Roman"/>
        </w:rPr>
        <w:t xml:space="preserve"> representada pela </w:t>
      </w:r>
      <w:proofErr w:type="spellStart"/>
      <w:r w:rsidRPr="00D34AA0">
        <w:rPr>
          <w:rFonts w:ascii="Times New Roman" w:hAnsi="Times New Roman" w:cs="Times New Roman"/>
        </w:rPr>
        <w:t>Srª</w:t>
      </w:r>
      <w:proofErr w:type="spellEnd"/>
      <w:r w:rsidRPr="00D34AA0">
        <w:rPr>
          <w:rFonts w:ascii="Times New Roman" w:hAnsi="Times New Roman" w:cs="Times New Roman"/>
        </w:rPr>
        <w:t xml:space="preserve"> </w:t>
      </w:r>
      <w:r w:rsidRPr="00D34AA0">
        <w:rPr>
          <w:rFonts w:ascii="Times New Roman" w:hAnsi="Times New Roman" w:cs="Times New Roman"/>
          <w:b/>
        </w:rPr>
        <w:t>__________________________</w:t>
      </w:r>
      <w:r w:rsidRPr="00D34AA0">
        <w:rPr>
          <w:rFonts w:ascii="Times New Roman" w:hAnsi="Times New Roman" w:cs="Times New Roman"/>
        </w:rPr>
        <w:t xml:space="preserve">, portadora da C.I nº ____________________DF e CPF __________________, </w:t>
      </w:r>
      <w:r w:rsidR="00D8392D">
        <w:rPr>
          <w:rFonts w:ascii="Times New Roman" w:hAnsi="Times New Roman" w:cs="Times New Roman"/>
        </w:rPr>
        <w:t>tendo em vista o que consta no Processo nº ____________ 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....../2015, mediante as cláusulas e condições a seguir enunciadas.</w:t>
      </w:r>
    </w:p>
    <w:p w:rsidR="00AF6241" w:rsidRPr="00D34AA0" w:rsidRDefault="00AF6241" w:rsidP="00322559">
      <w:pPr>
        <w:pStyle w:val="Corpodetexto"/>
        <w:spacing w:line="276" w:lineRule="auto"/>
        <w:ind w:firstLine="567"/>
        <w:jc w:val="both"/>
        <w:rPr>
          <w:rFonts w:ascii="Times New Roman" w:hAnsi="Times New Roman" w:cs="Times New Roman"/>
        </w:rPr>
      </w:pPr>
    </w:p>
    <w:p w:rsidR="00A718AD" w:rsidRPr="00D34AA0" w:rsidRDefault="00A718AD" w:rsidP="00322559">
      <w:pPr>
        <w:numPr>
          <w:ilvl w:val="0"/>
          <w:numId w:val="1"/>
        </w:numPr>
        <w:spacing w:after="120" w:line="276" w:lineRule="auto"/>
        <w:ind w:right="-15"/>
        <w:jc w:val="both"/>
        <w:rPr>
          <w:rFonts w:ascii="Times New Roman" w:hAnsi="Times New Roman" w:cs="Times New Roman"/>
          <w:highlight w:val="lightGray"/>
        </w:rPr>
      </w:pPr>
      <w:r w:rsidRPr="00D34AA0">
        <w:rPr>
          <w:rFonts w:ascii="Times New Roman" w:hAnsi="Times New Roman" w:cs="Times New Roman"/>
          <w:b/>
          <w:bCs/>
          <w:highlight w:val="lightGray"/>
        </w:rPr>
        <w:t>CLÁUSULA PRIMEIRA –</w:t>
      </w:r>
      <w:r w:rsidR="008A4218" w:rsidRPr="00D34AA0">
        <w:rPr>
          <w:rFonts w:ascii="Times New Roman" w:hAnsi="Times New Roman" w:cs="Times New Roman"/>
          <w:b/>
          <w:bCs/>
          <w:highlight w:val="lightGray"/>
        </w:rPr>
        <w:t xml:space="preserve"> </w:t>
      </w:r>
      <w:r w:rsidRPr="00D34AA0">
        <w:rPr>
          <w:rFonts w:ascii="Times New Roman" w:hAnsi="Times New Roman" w:cs="Times New Roman"/>
          <w:b/>
          <w:bCs/>
          <w:highlight w:val="lightGray"/>
        </w:rPr>
        <w:t>OBJETO</w:t>
      </w:r>
    </w:p>
    <w:p w:rsidR="003B37F4" w:rsidRPr="00D34AA0" w:rsidRDefault="00883D2A" w:rsidP="003B37F4">
      <w:pPr>
        <w:spacing w:before="120" w:after="120" w:line="276" w:lineRule="auto"/>
        <w:ind w:right="-17"/>
        <w:jc w:val="both"/>
        <w:rPr>
          <w:rFonts w:ascii="Times New Roman" w:hAnsi="Times New Roman" w:cs="Times New Roman"/>
        </w:rPr>
      </w:pPr>
      <w:r w:rsidRPr="00D34AA0">
        <w:rPr>
          <w:rFonts w:ascii="Times New Roman" w:hAnsi="Times New Roman" w:cs="Times New Roman"/>
        </w:rPr>
        <w:t xml:space="preserve">O objeto do presente contrato é a </w:t>
      </w:r>
      <w:r w:rsidR="003B37F4" w:rsidRPr="00D34AA0">
        <w:rPr>
          <w:rFonts w:ascii="Times New Roman" w:hAnsi="Times New Roman" w:cs="Times New Roman"/>
        </w:rPr>
        <w:t xml:space="preserve">contratação de empresa especializada para prestação de serviços continuados de Limpeza e Conservação, a serem executados nas dependências do Departamento </w:t>
      </w:r>
      <w:r w:rsidR="00221F27">
        <w:rPr>
          <w:rFonts w:ascii="Times New Roman" w:hAnsi="Times New Roman" w:cs="Times New Roman"/>
        </w:rPr>
        <w:t>de Polícia Federal, em sua SEDE e</w:t>
      </w:r>
      <w:r w:rsidR="003B37F4" w:rsidRPr="00D34AA0">
        <w:rPr>
          <w:rFonts w:ascii="Times New Roman" w:hAnsi="Times New Roman" w:cs="Times New Roman"/>
        </w:rPr>
        <w:t xml:space="preserve"> em suas unidades Descentralizadas em Brasília - DF, com fornecimento de todos os materiais e equipamentos necessário à perfeita execução contratual, mediante as condições, especificações e exigências estabelecidas neste contrato. </w:t>
      </w:r>
    </w:p>
    <w:p w:rsidR="003B37F4" w:rsidRPr="00D34AA0" w:rsidRDefault="003B37F4" w:rsidP="003B37F4">
      <w:pPr>
        <w:spacing w:before="120" w:after="120" w:line="276" w:lineRule="auto"/>
        <w:ind w:right="-17"/>
        <w:jc w:val="both"/>
        <w:rPr>
          <w:rFonts w:ascii="Times New Roman" w:hAnsi="Times New Roman" w:cs="Times New Roman"/>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2"/>
        <w:gridCol w:w="2977"/>
        <w:gridCol w:w="1559"/>
        <w:gridCol w:w="2126"/>
      </w:tblGrid>
      <w:tr w:rsidR="003B37F4" w:rsidRPr="00D34AA0" w:rsidTr="003B37F4">
        <w:tc>
          <w:tcPr>
            <w:tcW w:w="851" w:type="dxa"/>
          </w:tcPr>
          <w:p w:rsidR="003B37F4" w:rsidRPr="00D34AA0" w:rsidRDefault="003B37F4" w:rsidP="003B37F4">
            <w:pPr>
              <w:widowControl w:val="0"/>
              <w:suppressAutoHyphens/>
              <w:jc w:val="center"/>
              <w:rPr>
                <w:rFonts w:ascii="Times New Roman" w:hAnsi="Times New Roman" w:cs="Times New Roman"/>
                <w:bCs/>
                <w:color w:val="000000"/>
              </w:rPr>
            </w:pPr>
            <w:r w:rsidRPr="00D34AA0">
              <w:rPr>
                <w:rFonts w:ascii="Times New Roman" w:hAnsi="Times New Roman" w:cs="Times New Roman"/>
                <w:bCs/>
                <w:color w:val="000000"/>
              </w:rPr>
              <w:t>Grupo</w:t>
            </w:r>
          </w:p>
        </w:tc>
        <w:tc>
          <w:tcPr>
            <w:tcW w:w="992" w:type="dxa"/>
          </w:tcPr>
          <w:p w:rsidR="003B37F4" w:rsidRPr="00D34AA0" w:rsidRDefault="003B37F4" w:rsidP="003B37F4">
            <w:pPr>
              <w:widowControl w:val="0"/>
              <w:suppressAutoHyphens/>
              <w:jc w:val="center"/>
              <w:rPr>
                <w:rFonts w:ascii="Times New Roman" w:hAnsi="Times New Roman" w:cs="Times New Roman"/>
                <w:bCs/>
                <w:color w:val="000000"/>
              </w:rPr>
            </w:pPr>
            <w:r w:rsidRPr="00D34AA0">
              <w:rPr>
                <w:rFonts w:ascii="Times New Roman" w:hAnsi="Times New Roman" w:cs="Times New Roman"/>
                <w:bCs/>
                <w:color w:val="000000"/>
              </w:rPr>
              <w:t>ITEM</w:t>
            </w:r>
          </w:p>
          <w:p w:rsidR="003B37F4" w:rsidRPr="00D34AA0" w:rsidRDefault="003B37F4" w:rsidP="003B37F4">
            <w:pPr>
              <w:widowControl w:val="0"/>
              <w:suppressAutoHyphens/>
              <w:jc w:val="center"/>
              <w:rPr>
                <w:rFonts w:ascii="Times New Roman" w:hAnsi="Times New Roman" w:cs="Times New Roman"/>
                <w:color w:val="000000"/>
              </w:rPr>
            </w:pPr>
          </w:p>
        </w:tc>
        <w:tc>
          <w:tcPr>
            <w:tcW w:w="2977" w:type="dxa"/>
          </w:tcPr>
          <w:p w:rsidR="003B37F4" w:rsidRPr="00D34AA0" w:rsidRDefault="003B37F4" w:rsidP="003B37F4">
            <w:pPr>
              <w:jc w:val="center"/>
              <w:rPr>
                <w:rFonts w:ascii="Times New Roman" w:hAnsi="Times New Roman" w:cs="Times New Roman"/>
                <w:bCs/>
                <w:color w:val="000000"/>
              </w:rPr>
            </w:pPr>
            <w:r w:rsidRPr="00D34AA0">
              <w:rPr>
                <w:rFonts w:ascii="Times New Roman" w:hAnsi="Times New Roman" w:cs="Times New Roman"/>
                <w:bCs/>
                <w:color w:val="000000"/>
              </w:rPr>
              <w:t>DESCRIÇÃO/</w:t>
            </w:r>
          </w:p>
          <w:p w:rsidR="003B37F4" w:rsidRPr="00D34AA0" w:rsidRDefault="003B37F4" w:rsidP="003B37F4">
            <w:pPr>
              <w:widowControl w:val="0"/>
              <w:suppressAutoHyphens/>
              <w:jc w:val="center"/>
              <w:rPr>
                <w:rFonts w:ascii="Times New Roman" w:hAnsi="Times New Roman" w:cs="Times New Roman"/>
                <w:color w:val="000000"/>
              </w:rPr>
            </w:pPr>
            <w:r w:rsidRPr="00D34AA0">
              <w:rPr>
                <w:rFonts w:ascii="Times New Roman" w:hAnsi="Times New Roman" w:cs="Times New Roman"/>
                <w:bCs/>
                <w:color w:val="000000"/>
              </w:rPr>
              <w:t>ESPECIFICAÇÃO</w:t>
            </w:r>
          </w:p>
        </w:tc>
        <w:tc>
          <w:tcPr>
            <w:tcW w:w="1559" w:type="dxa"/>
          </w:tcPr>
          <w:p w:rsidR="003B37F4" w:rsidRPr="00D34AA0" w:rsidRDefault="003B37F4" w:rsidP="003B37F4">
            <w:pPr>
              <w:widowControl w:val="0"/>
              <w:suppressAutoHyphens/>
              <w:jc w:val="center"/>
              <w:rPr>
                <w:rFonts w:ascii="Times New Roman" w:hAnsi="Times New Roman" w:cs="Times New Roman"/>
                <w:bCs/>
              </w:rPr>
            </w:pPr>
            <w:r w:rsidRPr="00D34AA0">
              <w:rPr>
                <w:rFonts w:ascii="Times New Roman" w:hAnsi="Times New Roman" w:cs="Times New Roman"/>
                <w:bCs/>
              </w:rPr>
              <w:t>VALOR</w:t>
            </w:r>
          </w:p>
          <w:p w:rsidR="003B37F4" w:rsidRPr="00D34AA0" w:rsidRDefault="003B37F4" w:rsidP="003B37F4">
            <w:pPr>
              <w:widowControl w:val="0"/>
              <w:suppressAutoHyphens/>
              <w:jc w:val="center"/>
              <w:rPr>
                <w:rFonts w:ascii="Times New Roman" w:hAnsi="Times New Roman" w:cs="Times New Roman"/>
                <w:bCs/>
              </w:rPr>
            </w:pPr>
            <w:r w:rsidRPr="00D34AA0">
              <w:rPr>
                <w:rFonts w:ascii="Times New Roman" w:hAnsi="Times New Roman" w:cs="Times New Roman"/>
                <w:bCs/>
              </w:rPr>
              <w:t>UNITÁRIO</w:t>
            </w:r>
          </w:p>
          <w:p w:rsidR="003B37F4" w:rsidRPr="00D34AA0" w:rsidRDefault="003B37F4" w:rsidP="003B37F4">
            <w:pPr>
              <w:widowControl w:val="0"/>
              <w:suppressAutoHyphens/>
              <w:jc w:val="center"/>
              <w:rPr>
                <w:rFonts w:ascii="Times New Roman" w:hAnsi="Times New Roman" w:cs="Times New Roman"/>
                <w:bCs/>
              </w:rPr>
            </w:pPr>
            <w:r w:rsidRPr="00D34AA0">
              <w:rPr>
                <w:rFonts w:ascii="Times New Roman" w:hAnsi="Times New Roman" w:cs="Times New Roman"/>
                <w:bCs/>
              </w:rPr>
              <w:t>MÊS</w:t>
            </w:r>
          </w:p>
          <w:p w:rsidR="003B37F4" w:rsidRPr="00D34AA0" w:rsidRDefault="003B37F4" w:rsidP="003B37F4">
            <w:pPr>
              <w:widowControl w:val="0"/>
              <w:suppressAutoHyphens/>
              <w:jc w:val="center"/>
              <w:rPr>
                <w:rFonts w:ascii="Times New Roman" w:hAnsi="Times New Roman" w:cs="Times New Roman"/>
                <w:bCs/>
                <w:color w:val="000000"/>
              </w:rPr>
            </w:pPr>
          </w:p>
        </w:tc>
        <w:tc>
          <w:tcPr>
            <w:tcW w:w="2126" w:type="dxa"/>
          </w:tcPr>
          <w:p w:rsidR="003B37F4" w:rsidRPr="00D34AA0" w:rsidRDefault="003B37F4" w:rsidP="003B37F4">
            <w:pPr>
              <w:widowControl w:val="0"/>
              <w:suppressAutoHyphens/>
              <w:jc w:val="center"/>
              <w:rPr>
                <w:rFonts w:ascii="Times New Roman" w:hAnsi="Times New Roman" w:cs="Times New Roman"/>
                <w:bCs/>
              </w:rPr>
            </w:pPr>
            <w:r w:rsidRPr="00D34AA0">
              <w:rPr>
                <w:rFonts w:ascii="Times New Roman" w:hAnsi="Times New Roman" w:cs="Times New Roman"/>
                <w:bCs/>
              </w:rPr>
              <w:t>VALOR</w:t>
            </w:r>
          </w:p>
          <w:p w:rsidR="003B37F4" w:rsidRPr="00D34AA0" w:rsidRDefault="003B37F4" w:rsidP="003B37F4">
            <w:pPr>
              <w:widowControl w:val="0"/>
              <w:suppressAutoHyphens/>
              <w:jc w:val="center"/>
              <w:rPr>
                <w:rFonts w:ascii="Times New Roman" w:hAnsi="Times New Roman" w:cs="Times New Roman"/>
                <w:bCs/>
              </w:rPr>
            </w:pPr>
            <w:r w:rsidRPr="00D34AA0">
              <w:rPr>
                <w:rFonts w:ascii="Times New Roman" w:hAnsi="Times New Roman" w:cs="Times New Roman"/>
                <w:bCs/>
              </w:rPr>
              <w:t>TOTAL</w:t>
            </w:r>
          </w:p>
          <w:p w:rsidR="003B37F4" w:rsidRPr="00D34AA0" w:rsidRDefault="003B37F4" w:rsidP="003B37F4">
            <w:pPr>
              <w:widowControl w:val="0"/>
              <w:suppressAutoHyphens/>
              <w:jc w:val="center"/>
              <w:rPr>
                <w:rFonts w:ascii="Times New Roman" w:hAnsi="Times New Roman" w:cs="Times New Roman"/>
                <w:bCs/>
              </w:rPr>
            </w:pPr>
            <w:r w:rsidRPr="00D34AA0">
              <w:rPr>
                <w:rFonts w:ascii="Times New Roman" w:hAnsi="Times New Roman" w:cs="Times New Roman"/>
                <w:bCs/>
              </w:rPr>
              <w:t>(12 X MÊS: ANO)</w:t>
            </w:r>
          </w:p>
          <w:p w:rsidR="003B37F4" w:rsidRPr="00D34AA0" w:rsidRDefault="003B37F4" w:rsidP="003B37F4">
            <w:pPr>
              <w:widowControl w:val="0"/>
              <w:suppressAutoHyphens/>
              <w:jc w:val="center"/>
              <w:rPr>
                <w:rFonts w:ascii="Times New Roman" w:hAnsi="Times New Roman" w:cs="Times New Roman"/>
                <w:bCs/>
              </w:rPr>
            </w:pPr>
          </w:p>
        </w:tc>
      </w:tr>
      <w:tr w:rsidR="003B37F4" w:rsidRPr="00D34AA0" w:rsidTr="003B37F4">
        <w:trPr>
          <w:trHeight w:val="715"/>
        </w:trPr>
        <w:tc>
          <w:tcPr>
            <w:tcW w:w="851" w:type="dxa"/>
            <w:vMerge w:val="restart"/>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r w:rsidRPr="00D34AA0">
              <w:rPr>
                <w:rFonts w:ascii="Times New Roman" w:hAnsi="Times New Roman" w:cs="Times New Roman"/>
                <w:color w:val="000000"/>
              </w:rPr>
              <w:t>1</w:t>
            </w:r>
          </w:p>
        </w:tc>
        <w:tc>
          <w:tcPr>
            <w:tcW w:w="992"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r w:rsidRPr="00D34AA0">
              <w:rPr>
                <w:rFonts w:ascii="Times New Roman" w:hAnsi="Times New Roman" w:cs="Times New Roman"/>
                <w:color w:val="000000"/>
              </w:rPr>
              <w:t>1</w:t>
            </w:r>
          </w:p>
        </w:tc>
        <w:tc>
          <w:tcPr>
            <w:tcW w:w="2977" w:type="dxa"/>
          </w:tcPr>
          <w:p w:rsidR="003B37F4" w:rsidRPr="00D34AA0" w:rsidRDefault="003B37F4" w:rsidP="003B37F4">
            <w:pPr>
              <w:pStyle w:val="PargrafodaLista"/>
              <w:suppressAutoHyphens/>
              <w:ind w:left="0"/>
              <w:contextualSpacing w:val="0"/>
              <w:rPr>
                <w:rFonts w:ascii="Times New Roman" w:hAnsi="Times New Roman" w:cs="Times New Roman"/>
              </w:rPr>
            </w:pPr>
            <w:r w:rsidRPr="00D34AA0">
              <w:rPr>
                <w:rFonts w:ascii="Times New Roman" w:hAnsi="Times New Roman" w:cs="Times New Roman"/>
              </w:rPr>
              <w:t xml:space="preserve">Prestação de serviço de limpeza e conservação com fornecimento de materiais para Edifício Sede DPF. </w:t>
            </w:r>
          </w:p>
          <w:p w:rsidR="003B37F4" w:rsidRPr="00D34AA0" w:rsidRDefault="003B37F4" w:rsidP="003B37F4">
            <w:pPr>
              <w:widowControl w:val="0"/>
              <w:suppressAutoHyphens/>
              <w:spacing w:after="120" w:line="276" w:lineRule="auto"/>
              <w:rPr>
                <w:rFonts w:ascii="Times New Roman" w:hAnsi="Times New Roman" w:cs="Times New Roman"/>
                <w:color w:val="000000"/>
              </w:rPr>
            </w:pPr>
          </w:p>
        </w:tc>
        <w:tc>
          <w:tcPr>
            <w:tcW w:w="1559"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w:t>
            </w:r>
            <w:proofErr w:type="spellEnd"/>
            <w:proofErr w:type="gramEnd"/>
          </w:p>
        </w:tc>
        <w:tc>
          <w:tcPr>
            <w:tcW w:w="2126"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D34AA0">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w:t>
            </w:r>
            <w:proofErr w:type="spellEnd"/>
            <w:proofErr w:type="gramEnd"/>
          </w:p>
        </w:tc>
      </w:tr>
      <w:tr w:rsidR="003B37F4" w:rsidRPr="00D34AA0" w:rsidTr="003B37F4">
        <w:tc>
          <w:tcPr>
            <w:tcW w:w="851" w:type="dxa"/>
            <w:vMerge/>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tc>
        <w:tc>
          <w:tcPr>
            <w:tcW w:w="992"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r w:rsidRPr="00D34AA0">
              <w:rPr>
                <w:rFonts w:ascii="Times New Roman" w:hAnsi="Times New Roman" w:cs="Times New Roman"/>
                <w:color w:val="000000"/>
              </w:rPr>
              <w:t>2</w:t>
            </w:r>
          </w:p>
        </w:tc>
        <w:tc>
          <w:tcPr>
            <w:tcW w:w="2977" w:type="dxa"/>
          </w:tcPr>
          <w:p w:rsidR="003B37F4" w:rsidRPr="00D34AA0" w:rsidRDefault="003B37F4" w:rsidP="003B37F4">
            <w:pPr>
              <w:widowControl w:val="0"/>
              <w:suppressAutoHyphens/>
              <w:spacing w:after="120" w:line="276" w:lineRule="auto"/>
              <w:rPr>
                <w:rFonts w:ascii="Times New Roman" w:hAnsi="Times New Roman" w:cs="Times New Roman"/>
                <w:color w:val="000000"/>
              </w:rPr>
            </w:pPr>
            <w:r w:rsidRPr="00D34AA0">
              <w:rPr>
                <w:rFonts w:ascii="Times New Roman" w:hAnsi="Times New Roman" w:cs="Times New Roman"/>
                <w:color w:val="000000"/>
              </w:rPr>
              <w:t xml:space="preserve"> </w:t>
            </w:r>
            <w:r w:rsidRPr="00D34AA0">
              <w:rPr>
                <w:rFonts w:ascii="Times New Roman" w:hAnsi="Times New Roman" w:cs="Times New Roman"/>
              </w:rPr>
              <w:t xml:space="preserve">Prestação de serviço de limpeza e conservação com fornecimento de materiais para </w:t>
            </w:r>
            <w:r w:rsidRPr="00D34AA0">
              <w:rPr>
                <w:rFonts w:ascii="Times New Roman" w:hAnsi="Times New Roman" w:cs="Times New Roman"/>
                <w:color w:val="000000"/>
              </w:rPr>
              <w:t>Sudoeste.</w:t>
            </w:r>
          </w:p>
        </w:tc>
        <w:tc>
          <w:tcPr>
            <w:tcW w:w="1559"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w:t>
            </w:r>
            <w:proofErr w:type="spellEnd"/>
            <w:proofErr w:type="gramEnd"/>
          </w:p>
        </w:tc>
        <w:tc>
          <w:tcPr>
            <w:tcW w:w="2126"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w:t>
            </w:r>
            <w:proofErr w:type="spellEnd"/>
            <w:proofErr w:type="gramEnd"/>
          </w:p>
        </w:tc>
      </w:tr>
      <w:tr w:rsidR="003B37F4" w:rsidRPr="00D34AA0" w:rsidTr="003B37F4">
        <w:tc>
          <w:tcPr>
            <w:tcW w:w="851" w:type="dxa"/>
            <w:vMerge/>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tc>
        <w:tc>
          <w:tcPr>
            <w:tcW w:w="992"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r w:rsidRPr="00D34AA0">
              <w:rPr>
                <w:rFonts w:ascii="Times New Roman" w:hAnsi="Times New Roman" w:cs="Times New Roman"/>
                <w:color w:val="000000"/>
              </w:rPr>
              <w:t>3</w:t>
            </w:r>
          </w:p>
        </w:tc>
        <w:tc>
          <w:tcPr>
            <w:tcW w:w="2977" w:type="dxa"/>
          </w:tcPr>
          <w:p w:rsidR="003B37F4" w:rsidRPr="00D34AA0" w:rsidRDefault="003B37F4" w:rsidP="003B37F4">
            <w:pPr>
              <w:widowControl w:val="0"/>
              <w:suppressAutoHyphens/>
              <w:spacing w:after="120" w:line="276" w:lineRule="auto"/>
              <w:rPr>
                <w:rFonts w:ascii="Times New Roman" w:hAnsi="Times New Roman" w:cs="Times New Roman"/>
                <w:color w:val="000000"/>
              </w:rPr>
            </w:pPr>
            <w:r w:rsidRPr="00D34AA0">
              <w:rPr>
                <w:rFonts w:ascii="Times New Roman" w:hAnsi="Times New Roman" w:cs="Times New Roman"/>
              </w:rPr>
              <w:t xml:space="preserve">Prestação de serviço de limpeza e conservação com fornecimento de materiais para </w:t>
            </w:r>
            <w:r w:rsidRPr="00D34AA0">
              <w:rPr>
                <w:rFonts w:ascii="Times New Roman" w:hAnsi="Times New Roman" w:cs="Times New Roman"/>
                <w:color w:val="000000"/>
              </w:rPr>
              <w:t>CAOP.</w:t>
            </w:r>
          </w:p>
        </w:tc>
        <w:tc>
          <w:tcPr>
            <w:tcW w:w="1559"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w:t>
            </w:r>
            <w:proofErr w:type="spellEnd"/>
            <w:proofErr w:type="gramEnd"/>
          </w:p>
        </w:tc>
        <w:tc>
          <w:tcPr>
            <w:tcW w:w="2126"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xxxxxxx</w:t>
            </w:r>
            <w:proofErr w:type="spellEnd"/>
            <w:proofErr w:type="gramEnd"/>
          </w:p>
        </w:tc>
      </w:tr>
      <w:tr w:rsidR="003B37F4" w:rsidRPr="00D34AA0" w:rsidTr="003B37F4">
        <w:tc>
          <w:tcPr>
            <w:tcW w:w="851" w:type="dxa"/>
            <w:vMerge/>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tc>
        <w:tc>
          <w:tcPr>
            <w:tcW w:w="992"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r w:rsidRPr="00D34AA0">
              <w:rPr>
                <w:rFonts w:ascii="Times New Roman" w:hAnsi="Times New Roman" w:cs="Times New Roman"/>
                <w:color w:val="000000"/>
              </w:rPr>
              <w:t>4</w:t>
            </w:r>
          </w:p>
        </w:tc>
        <w:tc>
          <w:tcPr>
            <w:tcW w:w="2977" w:type="dxa"/>
          </w:tcPr>
          <w:p w:rsidR="003B37F4" w:rsidRPr="00D34AA0" w:rsidRDefault="003B37F4" w:rsidP="003B37F4">
            <w:pPr>
              <w:widowControl w:val="0"/>
              <w:suppressAutoHyphens/>
              <w:spacing w:after="120" w:line="276" w:lineRule="auto"/>
              <w:rPr>
                <w:rFonts w:ascii="Times New Roman" w:hAnsi="Times New Roman" w:cs="Times New Roman"/>
                <w:color w:val="000000"/>
              </w:rPr>
            </w:pPr>
            <w:r w:rsidRPr="00D34AA0">
              <w:rPr>
                <w:rFonts w:ascii="Times New Roman" w:hAnsi="Times New Roman" w:cs="Times New Roman"/>
              </w:rPr>
              <w:t xml:space="preserve">Prestação de serviço de limpeza e conservação com fornecimento de materiais para </w:t>
            </w:r>
            <w:r w:rsidRPr="00D34AA0">
              <w:rPr>
                <w:rFonts w:ascii="Times New Roman" w:hAnsi="Times New Roman" w:cs="Times New Roman"/>
                <w:color w:val="000000"/>
              </w:rPr>
              <w:t>DSG.</w:t>
            </w:r>
          </w:p>
        </w:tc>
        <w:tc>
          <w:tcPr>
            <w:tcW w:w="1559"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w:t>
            </w:r>
            <w:proofErr w:type="spellEnd"/>
            <w:proofErr w:type="gramEnd"/>
          </w:p>
        </w:tc>
        <w:tc>
          <w:tcPr>
            <w:tcW w:w="2126" w:type="dxa"/>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p>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w:t>
            </w:r>
            <w:proofErr w:type="spellEnd"/>
            <w:proofErr w:type="gramEnd"/>
          </w:p>
        </w:tc>
      </w:tr>
      <w:tr w:rsidR="003B37F4" w:rsidRPr="00D34AA0" w:rsidTr="003B37F4">
        <w:tc>
          <w:tcPr>
            <w:tcW w:w="6379" w:type="dxa"/>
            <w:gridSpan w:val="4"/>
          </w:tcPr>
          <w:p w:rsidR="003B37F4" w:rsidRPr="00D34AA0" w:rsidRDefault="003B37F4" w:rsidP="003B37F4">
            <w:pPr>
              <w:widowControl w:val="0"/>
              <w:suppressAutoHyphens/>
              <w:spacing w:after="120" w:line="276" w:lineRule="auto"/>
              <w:jc w:val="center"/>
              <w:rPr>
                <w:rFonts w:ascii="Times New Roman" w:hAnsi="Times New Roman" w:cs="Times New Roman"/>
                <w:color w:val="000000"/>
              </w:rPr>
            </w:pPr>
            <w:r w:rsidRPr="00D34AA0">
              <w:rPr>
                <w:rFonts w:ascii="Times New Roman" w:hAnsi="Times New Roman" w:cs="Times New Roman"/>
                <w:color w:val="000000"/>
              </w:rPr>
              <w:lastRenderedPageBreak/>
              <w:t>VALOR TOTAL</w:t>
            </w:r>
          </w:p>
        </w:tc>
        <w:tc>
          <w:tcPr>
            <w:tcW w:w="2126" w:type="dxa"/>
          </w:tcPr>
          <w:p w:rsidR="003B37F4" w:rsidRPr="00D34AA0" w:rsidRDefault="00D34AA0" w:rsidP="003B37F4">
            <w:pPr>
              <w:widowControl w:val="0"/>
              <w:suppressAutoHyphens/>
              <w:spacing w:after="120" w:line="276" w:lineRule="auto"/>
              <w:jc w:val="center"/>
              <w:rPr>
                <w:rFonts w:ascii="Times New Roman" w:hAnsi="Times New Roman" w:cs="Times New Roman"/>
                <w:color w:val="000000"/>
              </w:rPr>
            </w:pPr>
            <w:proofErr w:type="spellStart"/>
            <w:proofErr w:type="gramStart"/>
            <w:r>
              <w:rPr>
                <w:rFonts w:ascii="Times New Roman" w:hAnsi="Times New Roman" w:cs="Times New Roman"/>
                <w:color w:val="000000"/>
              </w:rPr>
              <w:t>xxxxxxxx</w:t>
            </w:r>
            <w:proofErr w:type="spellEnd"/>
            <w:proofErr w:type="gramEnd"/>
          </w:p>
        </w:tc>
      </w:tr>
    </w:tbl>
    <w:p w:rsidR="003B37F4" w:rsidRPr="00D34AA0" w:rsidRDefault="003B37F4" w:rsidP="003B37F4">
      <w:pPr>
        <w:spacing w:before="120" w:after="120" w:line="276" w:lineRule="auto"/>
        <w:ind w:right="-17"/>
        <w:jc w:val="both"/>
        <w:rPr>
          <w:rFonts w:ascii="Times New Roman" w:hAnsi="Times New Roman" w:cs="Times New Roman"/>
        </w:rPr>
      </w:pPr>
    </w:p>
    <w:p w:rsidR="003B37F4" w:rsidRPr="00D34AA0" w:rsidRDefault="003B37F4" w:rsidP="00F939DB">
      <w:pPr>
        <w:pStyle w:val="PargrafodaLista"/>
        <w:numPr>
          <w:ilvl w:val="1"/>
          <w:numId w:val="2"/>
        </w:numPr>
        <w:autoSpaceDE w:val="0"/>
        <w:spacing w:after="120" w:line="276" w:lineRule="auto"/>
        <w:ind w:left="0" w:firstLine="0"/>
        <w:jc w:val="both"/>
        <w:rPr>
          <w:rFonts w:ascii="Times New Roman" w:hAnsi="Times New Roman" w:cs="Times New Roman"/>
        </w:rPr>
      </w:pPr>
      <w:r w:rsidRPr="00D34AA0">
        <w:rPr>
          <w:rFonts w:ascii="Times New Roman" w:hAnsi="Times New Roman" w:cs="Times New Roman"/>
          <w:color w:val="000000"/>
        </w:rPr>
        <w:t>Os locais da prestação do serviço estão discriminados no quadro abaixo:</w:t>
      </w:r>
    </w:p>
    <w:tbl>
      <w:tblPr>
        <w:tblW w:w="8350" w:type="dxa"/>
        <w:tblInd w:w="-10" w:type="dxa"/>
        <w:tblLayout w:type="fixed"/>
        <w:tblCellMar>
          <w:left w:w="70" w:type="dxa"/>
          <w:right w:w="70" w:type="dxa"/>
        </w:tblCellMar>
        <w:tblLook w:val="0000" w:firstRow="0" w:lastRow="0" w:firstColumn="0" w:lastColumn="0" w:noHBand="0" w:noVBand="0"/>
      </w:tblPr>
      <w:tblGrid>
        <w:gridCol w:w="3706"/>
        <w:gridCol w:w="4644"/>
      </w:tblGrid>
      <w:tr w:rsidR="003B37F4" w:rsidRPr="00D34AA0" w:rsidTr="003B37F4">
        <w:trPr>
          <w:trHeight w:val="960"/>
        </w:trPr>
        <w:tc>
          <w:tcPr>
            <w:tcW w:w="3706" w:type="dxa"/>
            <w:tcBorders>
              <w:top w:val="single" w:sz="8" w:space="0" w:color="000000"/>
              <w:left w:val="single" w:sz="8" w:space="0" w:color="000000"/>
              <w:bottom w:val="single" w:sz="8" w:space="0" w:color="000000"/>
            </w:tcBorders>
            <w:vAlign w:val="center"/>
          </w:tcPr>
          <w:p w:rsidR="003B37F4" w:rsidRPr="00D34AA0" w:rsidRDefault="003B37F4" w:rsidP="003B37F4">
            <w:pPr>
              <w:snapToGrid w:val="0"/>
              <w:jc w:val="center"/>
              <w:rPr>
                <w:rFonts w:ascii="Times New Roman" w:hAnsi="Times New Roman" w:cs="Times New Roman"/>
                <w:bCs/>
              </w:rPr>
            </w:pPr>
            <w:r w:rsidRPr="00D34AA0">
              <w:rPr>
                <w:rFonts w:ascii="Times New Roman" w:hAnsi="Times New Roman" w:cs="Times New Roman"/>
                <w:bCs/>
              </w:rPr>
              <w:t>Local</w:t>
            </w:r>
          </w:p>
        </w:tc>
        <w:tc>
          <w:tcPr>
            <w:tcW w:w="4644" w:type="dxa"/>
            <w:tcBorders>
              <w:top w:val="single" w:sz="8" w:space="0" w:color="000000"/>
              <w:left w:val="single" w:sz="8" w:space="0" w:color="000000"/>
              <w:bottom w:val="single" w:sz="8" w:space="0" w:color="000000"/>
              <w:right w:val="single" w:sz="8" w:space="0" w:color="000000"/>
            </w:tcBorders>
            <w:vAlign w:val="center"/>
          </w:tcPr>
          <w:p w:rsidR="003B37F4" w:rsidRPr="00D34AA0" w:rsidRDefault="003B37F4" w:rsidP="003B37F4">
            <w:pPr>
              <w:snapToGrid w:val="0"/>
              <w:jc w:val="center"/>
              <w:rPr>
                <w:rFonts w:ascii="Times New Roman" w:hAnsi="Times New Roman" w:cs="Times New Roman"/>
                <w:bCs/>
              </w:rPr>
            </w:pPr>
            <w:r w:rsidRPr="00D34AA0">
              <w:rPr>
                <w:rFonts w:ascii="Times New Roman" w:hAnsi="Times New Roman" w:cs="Times New Roman"/>
                <w:bCs/>
              </w:rPr>
              <w:t>Endereço</w:t>
            </w:r>
          </w:p>
        </w:tc>
      </w:tr>
      <w:tr w:rsidR="003B37F4" w:rsidRPr="00D34AA0" w:rsidTr="003B37F4">
        <w:trPr>
          <w:trHeight w:val="960"/>
        </w:trPr>
        <w:tc>
          <w:tcPr>
            <w:tcW w:w="3706" w:type="dxa"/>
            <w:tcBorders>
              <w:top w:val="single" w:sz="8" w:space="0" w:color="000000"/>
              <w:left w:val="single" w:sz="8" w:space="0" w:color="000000"/>
              <w:bottom w:val="single" w:sz="8" w:space="0" w:color="000000"/>
            </w:tcBorders>
            <w:vAlign w:val="center"/>
          </w:tcPr>
          <w:p w:rsidR="003B37F4" w:rsidRPr="00D34AA0" w:rsidRDefault="003B37F4" w:rsidP="003B37F4">
            <w:pPr>
              <w:snapToGrid w:val="0"/>
              <w:jc w:val="both"/>
              <w:rPr>
                <w:rFonts w:ascii="Times New Roman" w:hAnsi="Times New Roman" w:cs="Times New Roman"/>
                <w:bCs/>
              </w:rPr>
            </w:pPr>
            <w:r w:rsidRPr="00D34AA0">
              <w:rPr>
                <w:rFonts w:ascii="Times New Roman" w:hAnsi="Times New Roman" w:cs="Times New Roman"/>
                <w:bCs/>
              </w:rPr>
              <w:t>Edifício Sede Departamento de Polícia Federal</w:t>
            </w:r>
          </w:p>
        </w:tc>
        <w:tc>
          <w:tcPr>
            <w:tcW w:w="4644" w:type="dxa"/>
            <w:tcBorders>
              <w:top w:val="single" w:sz="8" w:space="0" w:color="000000"/>
              <w:left w:val="single" w:sz="8" w:space="0" w:color="000000"/>
              <w:bottom w:val="single" w:sz="8" w:space="0" w:color="000000"/>
              <w:right w:val="single" w:sz="8" w:space="0" w:color="000000"/>
            </w:tcBorders>
            <w:vAlign w:val="center"/>
          </w:tcPr>
          <w:p w:rsidR="003B37F4" w:rsidRPr="00D34AA0" w:rsidRDefault="003B37F4" w:rsidP="003B37F4">
            <w:pPr>
              <w:snapToGrid w:val="0"/>
              <w:jc w:val="both"/>
              <w:rPr>
                <w:rFonts w:ascii="Times New Roman" w:hAnsi="Times New Roman" w:cs="Times New Roman"/>
                <w:bCs/>
              </w:rPr>
            </w:pPr>
            <w:r w:rsidRPr="00D34AA0">
              <w:rPr>
                <w:rFonts w:ascii="Times New Roman" w:hAnsi="Times New Roman" w:cs="Times New Roman"/>
                <w:bCs/>
              </w:rPr>
              <w:t>Endereço: SAS Quadra 06, lotes 09/10 Brasília DF - CEP 70.037-900 - Telefones: (61) 2024 - 8113</w:t>
            </w:r>
          </w:p>
        </w:tc>
      </w:tr>
      <w:tr w:rsidR="003B37F4" w:rsidRPr="00D34AA0" w:rsidTr="003B37F4">
        <w:trPr>
          <w:trHeight w:val="1020"/>
        </w:trPr>
        <w:tc>
          <w:tcPr>
            <w:tcW w:w="3706" w:type="dxa"/>
            <w:tcBorders>
              <w:left w:val="single" w:sz="8" w:space="0" w:color="000000"/>
              <w:bottom w:val="single" w:sz="4" w:space="0" w:color="000000"/>
            </w:tcBorders>
            <w:vAlign w:val="center"/>
          </w:tcPr>
          <w:p w:rsidR="003B37F4" w:rsidRPr="00D34AA0" w:rsidRDefault="003B37F4" w:rsidP="003B37F4">
            <w:pPr>
              <w:snapToGrid w:val="0"/>
              <w:rPr>
                <w:rFonts w:ascii="Times New Roman" w:hAnsi="Times New Roman" w:cs="Times New Roman"/>
                <w:bCs/>
              </w:rPr>
            </w:pPr>
            <w:r w:rsidRPr="00D34AA0">
              <w:rPr>
                <w:rFonts w:ascii="Times New Roman" w:hAnsi="Times New Roman" w:cs="Times New Roman"/>
              </w:rPr>
              <w:t>DIP/ DCPQ/ CGCSP/SUDOESTE</w:t>
            </w:r>
          </w:p>
        </w:tc>
        <w:tc>
          <w:tcPr>
            <w:tcW w:w="4644" w:type="dxa"/>
            <w:tcBorders>
              <w:left w:val="single" w:sz="8" w:space="0" w:color="000000"/>
              <w:bottom w:val="single" w:sz="4" w:space="0" w:color="000000"/>
              <w:right w:val="single" w:sz="8" w:space="0" w:color="000000"/>
            </w:tcBorders>
            <w:vAlign w:val="center"/>
          </w:tcPr>
          <w:p w:rsidR="003B37F4" w:rsidRPr="00D34AA0" w:rsidRDefault="003B37F4" w:rsidP="003B37F4">
            <w:pPr>
              <w:pStyle w:val="NormalWeb"/>
              <w:spacing w:before="0" w:beforeAutospacing="0" w:after="0" w:afterAutospacing="0"/>
              <w:jc w:val="both"/>
              <w:rPr>
                <w:rFonts w:ascii="Times New Roman" w:hAnsi="Times New Roman"/>
              </w:rPr>
            </w:pPr>
            <w:r w:rsidRPr="00D34AA0">
              <w:rPr>
                <w:rFonts w:ascii="Times New Roman" w:hAnsi="Times New Roman"/>
                <w:bCs/>
              </w:rPr>
              <w:t xml:space="preserve">Endereço: </w:t>
            </w:r>
            <w:r w:rsidRPr="00D34AA0">
              <w:rPr>
                <w:rFonts w:ascii="Times New Roman" w:hAnsi="Times New Roman"/>
              </w:rPr>
              <w:t xml:space="preserve">EQSW 103/104, Lote 01, </w:t>
            </w:r>
            <w:proofErr w:type="spellStart"/>
            <w:r w:rsidRPr="00D34AA0">
              <w:rPr>
                <w:rFonts w:ascii="Times New Roman" w:hAnsi="Times New Roman"/>
              </w:rPr>
              <w:t>Bl</w:t>
            </w:r>
            <w:proofErr w:type="spellEnd"/>
            <w:r w:rsidRPr="00D34AA0">
              <w:rPr>
                <w:rFonts w:ascii="Times New Roman" w:hAnsi="Times New Roman"/>
              </w:rPr>
              <w:t>. A, Setor Sudoeste CEP: 70670-350 Brasília, DF fone: (61) 2024-8172</w:t>
            </w:r>
          </w:p>
        </w:tc>
      </w:tr>
      <w:tr w:rsidR="003B37F4" w:rsidRPr="00D34AA0" w:rsidTr="003B37F4">
        <w:trPr>
          <w:trHeight w:val="1032"/>
        </w:trPr>
        <w:tc>
          <w:tcPr>
            <w:tcW w:w="3706" w:type="dxa"/>
            <w:tcBorders>
              <w:left w:val="single" w:sz="8" w:space="0" w:color="000000"/>
              <w:bottom w:val="single" w:sz="4" w:space="0" w:color="000000"/>
            </w:tcBorders>
            <w:vAlign w:val="center"/>
          </w:tcPr>
          <w:p w:rsidR="003B37F4" w:rsidRPr="00D34AA0" w:rsidRDefault="003B37F4" w:rsidP="003B37F4">
            <w:pPr>
              <w:snapToGrid w:val="0"/>
              <w:jc w:val="both"/>
              <w:rPr>
                <w:rFonts w:ascii="Times New Roman" w:hAnsi="Times New Roman" w:cs="Times New Roman"/>
                <w:bCs/>
              </w:rPr>
            </w:pPr>
            <w:r w:rsidRPr="00D34AA0">
              <w:rPr>
                <w:rFonts w:ascii="Times New Roman" w:hAnsi="Times New Roman" w:cs="Times New Roman"/>
                <w:bCs/>
              </w:rPr>
              <w:t xml:space="preserve">CAOP - </w:t>
            </w:r>
            <w:r w:rsidRPr="00D34AA0">
              <w:rPr>
                <w:rFonts w:ascii="Times New Roman" w:hAnsi="Times New Roman" w:cs="Times New Roman"/>
              </w:rPr>
              <w:t>Coordenação de Aviação Operacional</w:t>
            </w:r>
          </w:p>
        </w:tc>
        <w:tc>
          <w:tcPr>
            <w:tcW w:w="4644" w:type="dxa"/>
            <w:tcBorders>
              <w:left w:val="single" w:sz="8" w:space="0" w:color="000000"/>
              <w:bottom w:val="single" w:sz="4" w:space="0" w:color="000000"/>
              <w:right w:val="single" w:sz="8" w:space="0" w:color="000000"/>
            </w:tcBorders>
            <w:vAlign w:val="center"/>
          </w:tcPr>
          <w:p w:rsidR="003B37F4" w:rsidRPr="00D34AA0" w:rsidRDefault="003B37F4" w:rsidP="003B37F4">
            <w:pPr>
              <w:pStyle w:val="NormalWeb"/>
              <w:spacing w:before="0" w:beforeAutospacing="0" w:after="0" w:afterAutospacing="0"/>
              <w:jc w:val="both"/>
              <w:rPr>
                <w:rFonts w:ascii="Times New Roman" w:hAnsi="Times New Roman"/>
              </w:rPr>
            </w:pPr>
            <w:r w:rsidRPr="00D34AA0">
              <w:rPr>
                <w:rFonts w:ascii="Times New Roman" w:hAnsi="Times New Roman"/>
                <w:bCs/>
              </w:rPr>
              <w:t xml:space="preserve">Endereço: </w:t>
            </w:r>
            <w:r w:rsidRPr="00D34AA0">
              <w:rPr>
                <w:rFonts w:ascii="Times New Roman" w:hAnsi="Times New Roman"/>
              </w:rPr>
              <w:t>Aeroporto Internacional de Brasília Setor de Hangares, lotes 13 e 14, Lago Sul CEP: 71608-900 Brasília – DF Telefone: (61) 2024-9542</w:t>
            </w:r>
          </w:p>
        </w:tc>
      </w:tr>
      <w:tr w:rsidR="003B37F4" w:rsidRPr="00D34AA0" w:rsidTr="003B37F4">
        <w:trPr>
          <w:trHeight w:val="912"/>
        </w:trPr>
        <w:tc>
          <w:tcPr>
            <w:tcW w:w="3706" w:type="dxa"/>
            <w:tcBorders>
              <w:left w:val="single" w:sz="8" w:space="0" w:color="000000"/>
              <w:bottom w:val="single" w:sz="8" w:space="0" w:color="000000"/>
            </w:tcBorders>
            <w:vAlign w:val="center"/>
          </w:tcPr>
          <w:p w:rsidR="003B37F4" w:rsidRPr="00D34AA0" w:rsidRDefault="003B37F4" w:rsidP="003B37F4">
            <w:pPr>
              <w:snapToGrid w:val="0"/>
              <w:jc w:val="both"/>
              <w:rPr>
                <w:rFonts w:ascii="Times New Roman" w:hAnsi="Times New Roman" w:cs="Times New Roman"/>
                <w:bCs/>
              </w:rPr>
            </w:pPr>
            <w:r w:rsidRPr="00D34AA0">
              <w:rPr>
                <w:rFonts w:ascii="Times New Roman" w:hAnsi="Times New Roman" w:cs="Times New Roman"/>
              </w:rPr>
              <w:t xml:space="preserve">DSG -  Divisão de Serviços Gerais (DINPE- CDO, SECAN/CANIL e </w:t>
            </w:r>
            <w:r w:rsidRPr="00D34AA0">
              <w:rPr>
                <w:rFonts w:ascii="Times New Roman" w:hAnsi="Times New Roman" w:cs="Times New Roman"/>
                <w:bCs/>
              </w:rPr>
              <w:t>COT – (Comando de Operações Táticas</w:t>
            </w:r>
            <w:r w:rsidRPr="00D34AA0">
              <w:rPr>
                <w:rFonts w:ascii="Times New Roman" w:hAnsi="Times New Roman" w:cs="Times New Roman"/>
              </w:rPr>
              <w:t xml:space="preserve">) </w:t>
            </w:r>
          </w:p>
        </w:tc>
        <w:tc>
          <w:tcPr>
            <w:tcW w:w="4644" w:type="dxa"/>
            <w:tcBorders>
              <w:left w:val="single" w:sz="8" w:space="0" w:color="000000"/>
              <w:bottom w:val="single" w:sz="8" w:space="0" w:color="000000"/>
              <w:right w:val="single" w:sz="8" w:space="0" w:color="000000"/>
            </w:tcBorders>
            <w:vAlign w:val="center"/>
          </w:tcPr>
          <w:p w:rsidR="003B37F4" w:rsidRPr="00D34AA0" w:rsidRDefault="003B37F4" w:rsidP="003B37F4">
            <w:pPr>
              <w:snapToGrid w:val="0"/>
              <w:jc w:val="both"/>
              <w:rPr>
                <w:rFonts w:ascii="Times New Roman" w:hAnsi="Times New Roman" w:cs="Times New Roman"/>
                <w:bCs/>
              </w:rPr>
            </w:pPr>
            <w:r w:rsidRPr="00D34AA0">
              <w:rPr>
                <w:rFonts w:ascii="Times New Roman" w:hAnsi="Times New Roman" w:cs="Times New Roman"/>
                <w:bCs/>
              </w:rPr>
              <w:t xml:space="preserve">Endereço: SAIS AE 07 </w:t>
            </w:r>
            <w:proofErr w:type="spellStart"/>
            <w:r w:rsidRPr="00D34AA0">
              <w:rPr>
                <w:rFonts w:ascii="Times New Roman" w:hAnsi="Times New Roman" w:cs="Times New Roman"/>
                <w:bCs/>
              </w:rPr>
              <w:t>Lt</w:t>
            </w:r>
            <w:proofErr w:type="spellEnd"/>
            <w:r w:rsidRPr="00D34AA0">
              <w:rPr>
                <w:rFonts w:ascii="Times New Roman" w:hAnsi="Times New Roman" w:cs="Times New Roman"/>
                <w:bCs/>
              </w:rPr>
              <w:t xml:space="preserve"> 23/27 - Setor Policial Sul </w:t>
            </w:r>
            <w:r w:rsidRPr="00D34AA0">
              <w:rPr>
                <w:rFonts w:ascii="Times New Roman" w:hAnsi="Times New Roman" w:cs="Times New Roman"/>
                <w:bCs/>
              </w:rPr>
              <w:br/>
              <w:t xml:space="preserve">Brasília/DF - CEP 70610-200 </w:t>
            </w:r>
            <w:r w:rsidRPr="00D34AA0">
              <w:rPr>
                <w:rFonts w:ascii="Times New Roman" w:hAnsi="Times New Roman" w:cs="Times New Roman"/>
              </w:rPr>
              <w:t>Telefone: (61) 2024-9256</w:t>
            </w:r>
          </w:p>
        </w:tc>
      </w:tr>
    </w:tbl>
    <w:p w:rsidR="003B37F4" w:rsidRPr="00D34AA0" w:rsidRDefault="003B37F4" w:rsidP="003B37F4">
      <w:pPr>
        <w:spacing w:before="120" w:after="120" w:line="276" w:lineRule="auto"/>
        <w:ind w:right="-17"/>
        <w:jc w:val="both"/>
        <w:rPr>
          <w:rFonts w:ascii="Times New Roman" w:hAnsi="Times New Roman" w:cs="Times New Roman"/>
        </w:rPr>
      </w:pPr>
    </w:p>
    <w:p w:rsidR="006139BF" w:rsidRPr="00D34AA0" w:rsidRDefault="006139BF" w:rsidP="003B37F4">
      <w:pPr>
        <w:spacing w:before="120" w:after="120" w:line="276" w:lineRule="auto"/>
        <w:ind w:right="-17"/>
        <w:jc w:val="both"/>
        <w:rPr>
          <w:rFonts w:ascii="Times New Roman" w:hAnsi="Times New Roman" w:cs="Times New Roman"/>
          <w:highlight w:val="lightGray"/>
        </w:rPr>
      </w:pPr>
      <w:r w:rsidRPr="00D34AA0">
        <w:rPr>
          <w:rFonts w:ascii="Times New Roman" w:hAnsi="Times New Roman" w:cs="Times New Roman"/>
          <w:b/>
          <w:highlight w:val="lightGray"/>
        </w:rPr>
        <w:t>2. CLÁUSULA SEGUNDA- DOCUMENTAÇÃO COMPLEMENTAR</w:t>
      </w:r>
    </w:p>
    <w:p w:rsidR="006139BF" w:rsidRDefault="006139BF" w:rsidP="006139BF">
      <w:pPr>
        <w:spacing w:before="240" w:after="120" w:line="276" w:lineRule="auto"/>
        <w:ind w:right="-17"/>
        <w:jc w:val="both"/>
        <w:rPr>
          <w:rFonts w:ascii="Times New Roman" w:hAnsi="Times New Roman" w:cs="Times New Roman"/>
        </w:rPr>
      </w:pPr>
      <w:r w:rsidRPr="00D34AA0">
        <w:rPr>
          <w:rFonts w:ascii="Times New Roman" w:hAnsi="Times New Roman" w:cs="Times New Roman"/>
        </w:rPr>
        <w:t>O Edital do Pregão Eletrônico nº _/</w:t>
      </w:r>
      <w:r w:rsidR="00005BFB">
        <w:rPr>
          <w:rFonts w:ascii="Times New Roman" w:hAnsi="Times New Roman" w:cs="Times New Roman"/>
        </w:rPr>
        <w:t>2015</w:t>
      </w:r>
      <w:r w:rsidRPr="00D34AA0">
        <w:rPr>
          <w:rFonts w:ascii="Times New Roman" w:hAnsi="Times New Roman" w:cs="Times New Roman"/>
        </w:rPr>
        <w:t>-CPL/DICON/COAD/DLOG</w:t>
      </w:r>
      <w:r w:rsidR="004669B0" w:rsidRPr="00D34AA0">
        <w:rPr>
          <w:rFonts w:ascii="Times New Roman" w:hAnsi="Times New Roman" w:cs="Times New Roman"/>
        </w:rPr>
        <w:t>/</w:t>
      </w:r>
      <w:r w:rsidRPr="00D34AA0">
        <w:rPr>
          <w:rFonts w:ascii="Times New Roman" w:hAnsi="Times New Roman" w:cs="Times New Roman"/>
        </w:rPr>
        <w:t>DPF, seus anexos, o Termo de Referência</w:t>
      </w:r>
      <w:r w:rsidR="003B37F4" w:rsidRPr="00D34AA0">
        <w:rPr>
          <w:rFonts w:ascii="Times New Roman" w:hAnsi="Times New Roman" w:cs="Times New Roman"/>
        </w:rPr>
        <w:t>,</w:t>
      </w:r>
      <w:r w:rsidRPr="00D34AA0">
        <w:rPr>
          <w:rFonts w:ascii="Times New Roman" w:hAnsi="Times New Roman" w:cs="Times New Roman"/>
        </w:rPr>
        <w:t xml:space="preserve"> e a proposta da CONTRATADA fazem parte integrante deste instrumento contratual, independente</w:t>
      </w:r>
      <w:r w:rsidR="003B37F4" w:rsidRPr="00D34AA0">
        <w:rPr>
          <w:rFonts w:ascii="Times New Roman" w:hAnsi="Times New Roman" w:cs="Times New Roman"/>
        </w:rPr>
        <w:t>mente</w:t>
      </w:r>
      <w:r w:rsidRPr="00D34AA0">
        <w:rPr>
          <w:rFonts w:ascii="Times New Roman" w:hAnsi="Times New Roman" w:cs="Times New Roman"/>
        </w:rPr>
        <w:t xml:space="preserve"> da </w:t>
      </w:r>
      <w:r w:rsidR="003B37F4" w:rsidRPr="00D34AA0">
        <w:rPr>
          <w:rFonts w:ascii="Times New Roman" w:hAnsi="Times New Roman" w:cs="Times New Roman"/>
        </w:rPr>
        <w:t>transcrição.</w:t>
      </w:r>
    </w:p>
    <w:p w:rsidR="00D34AA0" w:rsidRDefault="00D34AA0" w:rsidP="006139BF">
      <w:pPr>
        <w:spacing w:before="240" w:after="120" w:line="276" w:lineRule="auto"/>
        <w:ind w:right="-17"/>
        <w:jc w:val="both"/>
        <w:rPr>
          <w:rFonts w:ascii="Times New Roman" w:hAnsi="Times New Roman" w:cs="Times New Roman"/>
        </w:rPr>
      </w:pPr>
    </w:p>
    <w:p w:rsidR="006139BF" w:rsidRDefault="006139BF" w:rsidP="00F72420">
      <w:pPr>
        <w:spacing w:before="120" w:after="120" w:line="276" w:lineRule="auto"/>
        <w:ind w:right="-17"/>
        <w:jc w:val="both"/>
        <w:rPr>
          <w:rFonts w:ascii="Times New Roman" w:hAnsi="Times New Roman" w:cs="Times New Roman"/>
        </w:rPr>
      </w:pPr>
    </w:p>
    <w:p w:rsidR="00F72420" w:rsidRPr="00D34AA0" w:rsidRDefault="00F72420" w:rsidP="00F72420">
      <w:pPr>
        <w:spacing w:before="120" w:after="120" w:line="276" w:lineRule="auto"/>
        <w:ind w:right="-17"/>
        <w:jc w:val="both"/>
        <w:rPr>
          <w:rFonts w:ascii="Times New Roman" w:hAnsi="Times New Roman" w:cs="Times New Roman"/>
          <w:color w:val="0070C0"/>
        </w:rPr>
      </w:pPr>
    </w:p>
    <w:p w:rsidR="00284FE8" w:rsidRPr="00D34AA0" w:rsidRDefault="00AF5609" w:rsidP="006139BF">
      <w:pPr>
        <w:autoSpaceDE w:val="0"/>
        <w:spacing w:line="276" w:lineRule="auto"/>
        <w:jc w:val="both"/>
        <w:rPr>
          <w:rFonts w:ascii="Times New Roman" w:hAnsi="Times New Roman" w:cs="Times New Roman"/>
          <w:b/>
        </w:rPr>
      </w:pPr>
      <w:r w:rsidRPr="00D34AA0">
        <w:rPr>
          <w:rFonts w:ascii="Times New Roman" w:hAnsi="Times New Roman" w:cs="Times New Roman"/>
          <w:b/>
          <w:highlight w:val="lightGray"/>
        </w:rPr>
        <w:t xml:space="preserve">3. </w:t>
      </w:r>
      <w:r w:rsidR="006139BF" w:rsidRPr="00D34AA0">
        <w:rPr>
          <w:rFonts w:ascii="Times New Roman" w:hAnsi="Times New Roman" w:cs="Times New Roman"/>
          <w:b/>
          <w:highlight w:val="lightGray"/>
        </w:rPr>
        <w:t xml:space="preserve">CLÁUSULA TERCEIRA- </w:t>
      </w:r>
      <w:r w:rsidR="00842E43" w:rsidRPr="00D34AA0">
        <w:rPr>
          <w:rFonts w:ascii="Times New Roman" w:hAnsi="Times New Roman" w:cs="Times New Roman"/>
          <w:b/>
          <w:highlight w:val="lightGray"/>
        </w:rPr>
        <w:t>FORMA DE PRESTAÇÃO DOS SERVIÇOS</w:t>
      </w:r>
    </w:p>
    <w:p w:rsidR="00842E43" w:rsidRPr="00D34AA0" w:rsidRDefault="00842E43" w:rsidP="006139BF">
      <w:pPr>
        <w:autoSpaceDE w:val="0"/>
        <w:spacing w:line="276" w:lineRule="auto"/>
        <w:jc w:val="both"/>
        <w:rPr>
          <w:rFonts w:ascii="Times New Roman" w:hAnsi="Times New Roman" w:cs="Times New Roman"/>
        </w:rPr>
      </w:pPr>
    </w:p>
    <w:p w:rsidR="00293183" w:rsidRPr="00293183" w:rsidRDefault="00293183" w:rsidP="00293183">
      <w:pPr>
        <w:widowControl w:val="0"/>
        <w:suppressAutoHyphens/>
        <w:spacing w:after="360"/>
        <w:jc w:val="both"/>
        <w:rPr>
          <w:rFonts w:ascii="Times New Roman" w:eastAsia="Arial Unicode MS" w:hAnsi="Times New Roman" w:cs="Times New Roman"/>
        </w:rPr>
      </w:pPr>
      <w:r w:rsidRPr="00293183">
        <w:rPr>
          <w:rFonts w:ascii="Times New Roman" w:eastAsia="Arial Unicode MS" w:hAnsi="Times New Roman" w:cs="Times New Roman"/>
        </w:rPr>
        <w:t>3.1. Os serviços serão executados pela CONTRATADA na forma descrita no Termo de Referência.</w:t>
      </w:r>
    </w:p>
    <w:p w:rsidR="00293183" w:rsidRPr="00293183" w:rsidRDefault="005D537F" w:rsidP="005D537F">
      <w:pPr>
        <w:widowControl w:val="0"/>
        <w:suppressAutoHyphens/>
        <w:spacing w:after="360"/>
        <w:ind w:left="284" w:hanging="284"/>
        <w:jc w:val="both"/>
        <w:rPr>
          <w:rFonts w:ascii="Times New Roman" w:eastAsia="Arial Unicode MS" w:hAnsi="Times New Roman" w:cs="Times New Roman"/>
          <w:color w:val="000000"/>
        </w:rPr>
      </w:pPr>
      <w:r>
        <w:rPr>
          <w:rFonts w:ascii="Times New Roman" w:eastAsia="Arial Unicode MS" w:hAnsi="Times New Roman" w:cs="Times New Roman"/>
        </w:rPr>
        <w:lastRenderedPageBreak/>
        <w:t xml:space="preserve">     </w:t>
      </w:r>
      <w:r w:rsidR="00293183" w:rsidRPr="00293183">
        <w:rPr>
          <w:rFonts w:ascii="Times New Roman" w:eastAsia="Arial Unicode MS" w:hAnsi="Times New Roman" w:cs="Times New Roman"/>
        </w:rPr>
        <w:t>3.1.1. Para a perfeita execução dos serviços, a CONTRATADA deverá disponibilizar os materiais, equipamentos, ferramentas e utensílios necessários, nas quantidades estimadas e qualidades estabelecidas no Termo de Referência e de acordo com os termos da proposta, promovendo, quando requerido, sua substituição.</w:t>
      </w:r>
    </w:p>
    <w:p w:rsidR="00842E43" w:rsidRPr="00D34AA0" w:rsidRDefault="008A4218" w:rsidP="008A4218">
      <w:pPr>
        <w:autoSpaceDE w:val="0"/>
        <w:spacing w:line="276" w:lineRule="auto"/>
        <w:jc w:val="both"/>
        <w:rPr>
          <w:rFonts w:ascii="Times New Roman" w:hAnsi="Times New Roman" w:cs="Times New Roman"/>
        </w:rPr>
      </w:pPr>
      <w:r>
        <w:rPr>
          <w:rFonts w:ascii="Times New Roman" w:hAnsi="Times New Roman" w:cs="Times New Roman"/>
        </w:rPr>
        <w:t>3</w:t>
      </w:r>
      <w:r w:rsidR="00293183">
        <w:rPr>
          <w:rFonts w:ascii="Times New Roman" w:hAnsi="Times New Roman" w:cs="Times New Roman"/>
        </w:rPr>
        <w:t>.2</w:t>
      </w:r>
      <w:r w:rsidR="00842E43" w:rsidRPr="00D34AA0">
        <w:rPr>
          <w:rFonts w:ascii="Times New Roman" w:hAnsi="Times New Roman" w:cs="Times New Roman"/>
        </w:rPr>
        <w:t>.</w:t>
      </w:r>
      <w:r w:rsidR="00842E43" w:rsidRPr="00D34AA0">
        <w:rPr>
          <w:rFonts w:ascii="Times New Roman" w:hAnsi="Times New Roman" w:cs="Times New Roman"/>
        </w:rPr>
        <w:tab/>
        <w:t>Para a execução dos serviços, a Contratada deverá disponibilizar profissionais pertencentes às seguintes categorias: auxiliar de limpeza e encarregado (caso a quantidade de serventes da proposta apresentada exigir).</w:t>
      </w:r>
    </w:p>
    <w:p w:rsidR="00842E43" w:rsidRPr="00D34AA0" w:rsidRDefault="00842E43" w:rsidP="008A4218">
      <w:pPr>
        <w:autoSpaceDE w:val="0"/>
        <w:spacing w:line="276" w:lineRule="auto"/>
        <w:jc w:val="both"/>
        <w:rPr>
          <w:rFonts w:ascii="Times New Roman" w:hAnsi="Times New Roman" w:cs="Times New Roman"/>
        </w:rPr>
      </w:pPr>
    </w:p>
    <w:p w:rsidR="00842E43" w:rsidRPr="00D34AA0" w:rsidRDefault="008A4218" w:rsidP="008A4218">
      <w:pPr>
        <w:autoSpaceDE w:val="0"/>
        <w:spacing w:line="276" w:lineRule="auto"/>
        <w:jc w:val="both"/>
        <w:rPr>
          <w:rFonts w:ascii="Times New Roman" w:hAnsi="Times New Roman" w:cs="Times New Roman"/>
        </w:rPr>
      </w:pPr>
      <w:r>
        <w:rPr>
          <w:rFonts w:ascii="Times New Roman" w:hAnsi="Times New Roman" w:cs="Times New Roman"/>
        </w:rPr>
        <w:t>3</w:t>
      </w:r>
      <w:r w:rsidR="00293183">
        <w:rPr>
          <w:rFonts w:ascii="Times New Roman" w:hAnsi="Times New Roman" w:cs="Times New Roman"/>
        </w:rPr>
        <w:t>.3</w:t>
      </w:r>
      <w:r w:rsidR="00842E43" w:rsidRPr="00D34AA0">
        <w:rPr>
          <w:rFonts w:ascii="Times New Roman" w:hAnsi="Times New Roman" w:cs="Times New Roman"/>
        </w:rPr>
        <w:t>.</w:t>
      </w:r>
      <w:r w:rsidR="00842E43" w:rsidRPr="00D34AA0">
        <w:rPr>
          <w:rFonts w:ascii="Times New Roman" w:hAnsi="Times New Roman" w:cs="Times New Roman"/>
        </w:rPr>
        <w:tab/>
        <w:t>Para a execução dos serviços, a Contratada deverá disponibilizar profissionais pertencentes às categorias de ocupação supracitadas, observando o Código Brasileiro de Ocupações, bem como a Convenção Coletiva de Trabalho pertinente das categorias.</w:t>
      </w:r>
    </w:p>
    <w:p w:rsidR="00842E43" w:rsidRPr="00D34AA0" w:rsidRDefault="00842E43" w:rsidP="008A4218">
      <w:pPr>
        <w:autoSpaceDE w:val="0"/>
        <w:spacing w:line="276" w:lineRule="auto"/>
        <w:jc w:val="both"/>
        <w:rPr>
          <w:rFonts w:ascii="Times New Roman" w:hAnsi="Times New Roman" w:cs="Times New Roman"/>
          <w:b/>
        </w:rPr>
      </w:pPr>
    </w:p>
    <w:p w:rsidR="00842E43" w:rsidRPr="00D34AA0" w:rsidRDefault="008A4218" w:rsidP="008A4218">
      <w:pPr>
        <w:autoSpaceDE w:val="0"/>
        <w:spacing w:line="276" w:lineRule="auto"/>
        <w:jc w:val="both"/>
        <w:rPr>
          <w:rFonts w:ascii="Times New Roman" w:hAnsi="Times New Roman" w:cs="Times New Roman"/>
        </w:rPr>
      </w:pPr>
      <w:r>
        <w:rPr>
          <w:rFonts w:ascii="Times New Roman" w:hAnsi="Times New Roman" w:cs="Times New Roman"/>
        </w:rPr>
        <w:t>3</w:t>
      </w:r>
      <w:r w:rsidR="00293183">
        <w:rPr>
          <w:rFonts w:ascii="Times New Roman" w:hAnsi="Times New Roman" w:cs="Times New Roman"/>
        </w:rPr>
        <w:t>.4</w:t>
      </w:r>
      <w:r w:rsidR="00842E43" w:rsidRPr="00D34AA0">
        <w:rPr>
          <w:rFonts w:ascii="Times New Roman" w:hAnsi="Times New Roman" w:cs="Times New Roman"/>
        </w:rPr>
        <w:t>.</w:t>
      </w:r>
      <w:r w:rsidR="00842E43" w:rsidRPr="00D34AA0">
        <w:rPr>
          <w:rFonts w:ascii="Times New Roman" w:hAnsi="Times New Roman" w:cs="Times New Roman"/>
        </w:rPr>
        <w:tab/>
        <w:t>As tarefas a serem desempenhadas pelos serventes estão descritas no Anexo V da Instrução Normativa SLTI/MPOG n° 2, de 2008, atualizada, dentre as quais:</w:t>
      </w:r>
    </w:p>
    <w:p w:rsidR="00842E43" w:rsidRPr="008A4218" w:rsidRDefault="00842E43" w:rsidP="00842E43">
      <w:pPr>
        <w:autoSpaceDE w:val="0"/>
        <w:spacing w:line="276" w:lineRule="auto"/>
        <w:jc w:val="both"/>
        <w:rPr>
          <w:rFonts w:ascii="Times New Roman" w:hAnsi="Times New Roman" w:cs="Times New Roman"/>
        </w:rPr>
      </w:pPr>
    </w:p>
    <w:p w:rsidR="00842E43" w:rsidRPr="008A4218" w:rsidRDefault="008A4218" w:rsidP="00842E43">
      <w:pPr>
        <w:autoSpaceDE w:val="0"/>
        <w:spacing w:line="276" w:lineRule="auto"/>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.5</w:t>
      </w:r>
      <w:r w:rsidR="00842E43" w:rsidRPr="008A4218">
        <w:rPr>
          <w:rFonts w:ascii="Times New Roman" w:hAnsi="Times New Roman" w:cs="Times New Roman"/>
          <w:b/>
        </w:rPr>
        <w:t>.</w:t>
      </w:r>
      <w:r w:rsidR="00842E43" w:rsidRPr="008A4218">
        <w:rPr>
          <w:rFonts w:ascii="Times New Roman" w:hAnsi="Times New Roman" w:cs="Times New Roman"/>
          <w:b/>
        </w:rPr>
        <w:tab/>
        <w:t>ÁREAS INTERNAS</w:t>
      </w:r>
    </w:p>
    <w:p w:rsidR="00842E43" w:rsidRPr="00D34AA0" w:rsidRDefault="00842E43" w:rsidP="00842E43">
      <w:pPr>
        <w:autoSpaceDE w:val="0"/>
        <w:spacing w:line="276" w:lineRule="auto"/>
        <w:jc w:val="both"/>
        <w:rPr>
          <w:rFonts w:ascii="Times New Roman" w:hAnsi="Times New Roman" w:cs="Times New Roman"/>
          <w:b/>
        </w:rPr>
      </w:pPr>
    </w:p>
    <w:p w:rsidR="00842E43" w:rsidRPr="00D34AA0" w:rsidRDefault="008A4218" w:rsidP="005D537F">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.5</w:t>
      </w:r>
      <w:r w:rsidR="00842E43" w:rsidRPr="00D34AA0">
        <w:rPr>
          <w:rFonts w:ascii="Times New Roman" w:hAnsi="Times New Roman" w:cs="Times New Roman"/>
          <w:b/>
        </w:rPr>
        <w:t>.1.</w:t>
      </w:r>
      <w:r w:rsidR="00842E43" w:rsidRPr="00D34AA0">
        <w:rPr>
          <w:rFonts w:ascii="Times New Roman" w:hAnsi="Times New Roman" w:cs="Times New Roman"/>
          <w:b/>
        </w:rPr>
        <w:tab/>
        <w:t>DIARIAMENTE (uma vez, quando não explicitado).</w:t>
      </w:r>
    </w:p>
    <w:p w:rsidR="00842E43" w:rsidRPr="00D34AA0" w:rsidRDefault="00842E43" w:rsidP="00842E43">
      <w:pPr>
        <w:autoSpaceDE w:val="0"/>
        <w:spacing w:line="276" w:lineRule="auto"/>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 xml:space="preserve">Remover com pano o pó das estações de trabalho, mesas, armários, arquivos, prateleiras, persianas, peitoris, caixilhos das janelas, bem como os demais móveis existentes, inclusive aparelhos elétricos e extintores de incêndio e </w:t>
      </w:r>
      <w:proofErr w:type="spellStart"/>
      <w:r w:rsidRPr="00D34AA0">
        <w:rPr>
          <w:rFonts w:ascii="Times New Roman" w:hAnsi="Times New Roman" w:cs="Times New Roman"/>
        </w:rPr>
        <w:t>etc</w:t>
      </w:r>
      <w:proofErr w:type="spellEnd"/>
      <w:r w:rsidRPr="00D34AA0">
        <w:rPr>
          <w:rFonts w:ascii="Times New Roman" w:hAnsi="Times New Roman" w:cs="Times New Roman"/>
        </w:rPr>
        <w:t>, observando-se as características do mobiliário instalado nas dependências da contratada, com vistas à utilização correta dos produtos para higienização dos mesmos.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Remover capachos e carpetes (quando houver), procedendo à limpeza e aspirando o pó.</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Aspirar o pó em piso acarpetado nos locais onde houver.</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d)</w:t>
      </w:r>
      <w:r w:rsidRPr="00D34AA0">
        <w:rPr>
          <w:rFonts w:ascii="Times New Roman" w:hAnsi="Times New Roman" w:cs="Times New Roman"/>
        </w:rPr>
        <w:tab/>
        <w:t xml:space="preserve">Proceder à lavagem de bacias, assentos e pias dos sanitários com saneante </w:t>
      </w:r>
      <w:proofErr w:type="spellStart"/>
      <w:r w:rsidRPr="00D34AA0">
        <w:rPr>
          <w:rFonts w:ascii="Times New Roman" w:hAnsi="Times New Roman" w:cs="Times New Roman"/>
        </w:rPr>
        <w:t>domissanitário</w:t>
      </w:r>
      <w:proofErr w:type="spellEnd"/>
      <w:r w:rsidRPr="00D34AA0">
        <w:rPr>
          <w:rFonts w:ascii="Times New Roman" w:hAnsi="Times New Roman" w:cs="Times New Roman"/>
        </w:rPr>
        <w:t xml:space="preserve"> desinfetante, duas vezes ao dia no mínimo.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e)</w:t>
      </w:r>
      <w:r w:rsidRPr="00D34AA0">
        <w:rPr>
          <w:rFonts w:ascii="Times New Roman" w:hAnsi="Times New Roman" w:cs="Times New Roman"/>
        </w:rPr>
        <w:tab/>
        <w:t>Varrer, remover manchas e lustrar os pisos encerados (de qualquer material existente).</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f)</w:t>
      </w:r>
      <w:r w:rsidRPr="00D34AA0">
        <w:rPr>
          <w:rFonts w:ascii="Times New Roman" w:hAnsi="Times New Roman" w:cs="Times New Roman"/>
        </w:rPr>
        <w:tab/>
        <w:t>Varrer, passar pano úmido e polir os balcões e os pisos.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g)</w:t>
      </w:r>
      <w:r w:rsidRPr="00D34AA0">
        <w:rPr>
          <w:rFonts w:ascii="Times New Roman" w:hAnsi="Times New Roman" w:cs="Times New Roman"/>
        </w:rPr>
        <w:tab/>
        <w:t>Varrer os pisos de cimento, incluindo pátios e corredores internos.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h)</w:t>
      </w:r>
      <w:r w:rsidRPr="00D34AA0">
        <w:rPr>
          <w:rFonts w:ascii="Times New Roman" w:hAnsi="Times New Roman" w:cs="Times New Roman"/>
        </w:rPr>
        <w:tab/>
        <w:t xml:space="preserve">Limpar com saneantes </w:t>
      </w:r>
      <w:proofErr w:type="spellStart"/>
      <w:r w:rsidRPr="00D34AA0">
        <w:rPr>
          <w:rFonts w:ascii="Times New Roman" w:hAnsi="Times New Roman" w:cs="Times New Roman"/>
        </w:rPr>
        <w:t>domissanitários</w:t>
      </w:r>
      <w:proofErr w:type="spellEnd"/>
      <w:r w:rsidRPr="00D34AA0">
        <w:rPr>
          <w:rFonts w:ascii="Times New Roman" w:hAnsi="Times New Roman" w:cs="Times New Roman"/>
        </w:rPr>
        <w:t xml:space="preserve"> os pisos dos sanitários, copas e outras áreas molhadas, duas vezes ao dia, no mínimo.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i)</w:t>
      </w:r>
      <w:r w:rsidRPr="00D34AA0">
        <w:rPr>
          <w:rFonts w:ascii="Times New Roman" w:hAnsi="Times New Roman" w:cs="Times New Roman"/>
        </w:rPr>
        <w:tab/>
        <w:t>Abastecer os sanitários com papel toalha, higiênico e sabonete líquido, aromatizantes de sanitários, (produtos estes que deverão ser homologados pela Contratante), sempre que necessário.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j)</w:t>
      </w:r>
      <w:r w:rsidRPr="00D34AA0">
        <w:rPr>
          <w:rFonts w:ascii="Times New Roman" w:hAnsi="Times New Roman" w:cs="Times New Roman"/>
        </w:rPr>
        <w:tab/>
        <w:t>Retirar o pó dos telefones com flanelas e produtos adequados.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k)</w:t>
      </w:r>
      <w:r w:rsidRPr="00D34AA0">
        <w:rPr>
          <w:rFonts w:ascii="Times New Roman" w:hAnsi="Times New Roman" w:cs="Times New Roman"/>
        </w:rPr>
        <w:tab/>
        <w:t>Passar pano úmido com álcool nos tampos das mesas e assentos nos locais de trabalho.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l)</w:t>
      </w:r>
      <w:r w:rsidRPr="00D34AA0">
        <w:rPr>
          <w:rFonts w:ascii="Times New Roman" w:hAnsi="Times New Roman" w:cs="Times New Roman"/>
        </w:rPr>
        <w:tab/>
        <w:t>Retirar o lixo duas vezes ao dia (ou sempre que os cestos não suportarem mais a colocação desse material), acondicionando-o em sacos plásticos de cem litros, removendo-os para o local indicado pela Administração.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m)</w:t>
      </w:r>
      <w:r w:rsidRPr="00D34AA0">
        <w:rPr>
          <w:rFonts w:ascii="Times New Roman" w:hAnsi="Times New Roman" w:cs="Times New Roman"/>
        </w:rPr>
        <w:tab/>
        <w:t>Deverá ser procedida a coleta seletiva do papel para a reciclagem, quando houver, nos termos do Decreto 5.940/06.</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n)</w:t>
      </w:r>
      <w:r w:rsidRPr="00D34AA0">
        <w:rPr>
          <w:rFonts w:ascii="Times New Roman" w:hAnsi="Times New Roman" w:cs="Times New Roman"/>
        </w:rPr>
        <w:tab/>
        <w:t>Suprir os bebedouros com garrafões de água mineral, adquiridos pela Administração.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o)</w:t>
      </w:r>
      <w:r w:rsidRPr="00D34AA0">
        <w:rPr>
          <w:rFonts w:ascii="Times New Roman" w:hAnsi="Times New Roman" w:cs="Times New Roman"/>
        </w:rPr>
        <w:tab/>
        <w:t>Limpar os bebedouros com utilização de preparado antisséptico e inodoro dando brilho na parte metálica.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p)</w:t>
      </w:r>
      <w:r w:rsidRPr="00D34AA0">
        <w:rPr>
          <w:rFonts w:ascii="Times New Roman" w:hAnsi="Times New Roman" w:cs="Times New Roman"/>
        </w:rPr>
        <w:tab/>
        <w:t>Abastecer as copas, sempre que necessário com a reposição, papel-toalha, detergente biodegradável, multiuso, álcool, esponjas de aço, esponjas para lavar louças, água sanitária, sabão em pó, sabão em barra.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q)</w:t>
      </w:r>
      <w:r w:rsidRPr="00D34AA0">
        <w:rPr>
          <w:rFonts w:ascii="Times New Roman" w:hAnsi="Times New Roman" w:cs="Times New Roman"/>
        </w:rPr>
        <w:tab/>
        <w:t>Limpar os elevadores com produtos adequados (onde houver).</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r)</w:t>
      </w:r>
      <w:r w:rsidRPr="00D34AA0">
        <w:rPr>
          <w:rFonts w:ascii="Times New Roman" w:hAnsi="Times New Roman" w:cs="Times New Roman"/>
        </w:rPr>
        <w:tab/>
        <w:t>Limpar os corrimãos, (onde houver).</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s)</w:t>
      </w:r>
      <w:r w:rsidRPr="00D34AA0">
        <w:rPr>
          <w:rFonts w:ascii="Times New Roman" w:hAnsi="Times New Roman" w:cs="Times New Roman"/>
        </w:rPr>
        <w:tab/>
        <w:t>Limpar e desinfetar as louças sanitárias assentos, cestos de lixo.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lastRenderedPageBreak/>
        <w:t>t)</w:t>
      </w:r>
      <w:r w:rsidRPr="00D34AA0">
        <w:rPr>
          <w:rFonts w:ascii="Times New Roman" w:hAnsi="Times New Roman" w:cs="Times New Roman"/>
        </w:rPr>
        <w:tab/>
        <w:t>Recolher os papéis e acondicionar em local indicado pela contratante.</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u)</w:t>
      </w:r>
      <w:r w:rsidRPr="00D34AA0">
        <w:rPr>
          <w:rFonts w:ascii="Times New Roman" w:hAnsi="Times New Roman" w:cs="Times New Roman"/>
        </w:rPr>
        <w:tab/>
        <w:t>Executar demais serviços considerados necessários à frequência diária.</w:t>
      </w:r>
    </w:p>
    <w:p w:rsidR="00842E43" w:rsidRPr="00D34AA0" w:rsidRDefault="00842E43" w:rsidP="00842E43">
      <w:pPr>
        <w:autoSpaceDE w:val="0"/>
        <w:spacing w:line="276" w:lineRule="auto"/>
        <w:jc w:val="both"/>
        <w:rPr>
          <w:rFonts w:ascii="Times New Roman" w:hAnsi="Times New Roman" w:cs="Times New Roman"/>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.5</w:t>
      </w:r>
      <w:r w:rsidR="00842E43" w:rsidRPr="00D34AA0">
        <w:rPr>
          <w:rFonts w:ascii="Times New Roman" w:hAnsi="Times New Roman" w:cs="Times New Roman"/>
          <w:b/>
        </w:rPr>
        <w:t>.2.</w:t>
      </w:r>
      <w:r w:rsidR="00842E43" w:rsidRPr="00D34AA0">
        <w:rPr>
          <w:rFonts w:ascii="Times New Roman" w:hAnsi="Times New Roman" w:cs="Times New Roman"/>
          <w:b/>
        </w:rPr>
        <w:tab/>
        <w:t>SEMANALMENTE (uma vez, quando não explicitado)</w:t>
      </w:r>
    </w:p>
    <w:p w:rsidR="00842E43" w:rsidRPr="00D34AA0" w:rsidRDefault="00842E43" w:rsidP="00842E43">
      <w:pPr>
        <w:autoSpaceDE w:val="0"/>
        <w:spacing w:line="276" w:lineRule="auto"/>
        <w:jc w:val="both"/>
        <w:rPr>
          <w:rFonts w:ascii="Times New Roman" w:hAnsi="Times New Roman" w:cs="Times New Roman"/>
          <w:b/>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Limpar atrás dos móveis, armários e arquivos.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Limpar, com produtos adequados, divisórias e portas revestidas de fórmica.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Limpar com produto neutro, portas, barras e batentes.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d)</w:t>
      </w:r>
      <w:r w:rsidRPr="00D34AA0">
        <w:rPr>
          <w:rFonts w:ascii="Times New Roman" w:hAnsi="Times New Roman" w:cs="Times New Roman"/>
        </w:rPr>
        <w:tab/>
        <w:t>Lustrar todo o mobiliário com produto adequado e passar flanelas nos móveis encerados.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e)</w:t>
      </w:r>
      <w:r w:rsidRPr="00D34AA0">
        <w:rPr>
          <w:rFonts w:ascii="Times New Roman" w:hAnsi="Times New Roman" w:cs="Times New Roman"/>
        </w:rPr>
        <w:tab/>
        <w:t>Limpar com produtos adequados as forrações em assentos e poltronas.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f)</w:t>
      </w:r>
      <w:r w:rsidRPr="00D34AA0">
        <w:rPr>
          <w:rFonts w:ascii="Times New Roman" w:hAnsi="Times New Roman" w:cs="Times New Roman"/>
        </w:rPr>
        <w:tab/>
        <w:t xml:space="preserve">Limpar e polir todos os metais, como válvulas, registros, sifões, fechaduras, e </w:t>
      </w:r>
      <w:proofErr w:type="gramStart"/>
      <w:r w:rsidRPr="00D34AA0">
        <w:rPr>
          <w:rFonts w:ascii="Times New Roman" w:hAnsi="Times New Roman" w:cs="Times New Roman"/>
        </w:rPr>
        <w:t>etc..</w:t>
      </w:r>
      <w:proofErr w:type="gramEnd"/>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g)</w:t>
      </w:r>
      <w:r w:rsidRPr="00D34AA0">
        <w:rPr>
          <w:rFonts w:ascii="Times New Roman" w:hAnsi="Times New Roman" w:cs="Times New Roman"/>
        </w:rPr>
        <w:tab/>
        <w:t>Lavar os balcões e os pisos com detergente, encerar e lustrá-los.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h)</w:t>
      </w:r>
      <w:r w:rsidRPr="00D34AA0">
        <w:rPr>
          <w:rFonts w:ascii="Times New Roman" w:hAnsi="Times New Roman" w:cs="Times New Roman"/>
        </w:rPr>
        <w:tab/>
        <w:t xml:space="preserve">Passar pano úmido com saneantes </w:t>
      </w:r>
      <w:proofErr w:type="spellStart"/>
      <w:r w:rsidRPr="00D34AA0">
        <w:rPr>
          <w:rFonts w:ascii="Times New Roman" w:hAnsi="Times New Roman" w:cs="Times New Roman"/>
        </w:rPr>
        <w:t>domissanitários</w:t>
      </w:r>
      <w:proofErr w:type="spellEnd"/>
      <w:r w:rsidRPr="00D34AA0">
        <w:rPr>
          <w:rFonts w:ascii="Times New Roman" w:hAnsi="Times New Roman" w:cs="Times New Roman"/>
        </w:rPr>
        <w:t xml:space="preserve"> nos telefones.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i)</w:t>
      </w:r>
      <w:r w:rsidRPr="00D34AA0">
        <w:rPr>
          <w:rFonts w:ascii="Times New Roman" w:hAnsi="Times New Roman" w:cs="Times New Roman"/>
        </w:rPr>
        <w:tab/>
        <w:t>Limpar os espelhos com pano umedecido em álcool, duas vezes por semana.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j)</w:t>
      </w:r>
      <w:r w:rsidRPr="00D34AA0">
        <w:rPr>
          <w:rFonts w:ascii="Times New Roman" w:hAnsi="Times New Roman" w:cs="Times New Roman"/>
        </w:rPr>
        <w:tab/>
        <w:t xml:space="preserve">Retirar o pó e resíduos, com pano úmido, dos quadros em geral. </w:t>
      </w:r>
      <w:proofErr w:type="gramStart"/>
      <w:r w:rsidRPr="00D34AA0">
        <w:rPr>
          <w:rFonts w:ascii="Times New Roman" w:hAnsi="Times New Roman" w:cs="Times New Roman"/>
        </w:rPr>
        <w:t>e</w:t>
      </w:r>
      <w:proofErr w:type="gramEnd"/>
      <w:r w:rsidRPr="00D34AA0">
        <w:rPr>
          <w:rFonts w:ascii="Times New Roman" w:hAnsi="Times New Roman" w:cs="Times New Roman"/>
        </w:rPr>
        <w:t xml:space="preserve"> extintores de incêndio.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k)</w:t>
      </w:r>
      <w:r w:rsidRPr="00D34AA0">
        <w:rPr>
          <w:rFonts w:ascii="Times New Roman" w:hAnsi="Times New Roman" w:cs="Times New Roman"/>
        </w:rPr>
        <w:tab/>
        <w:t>Executar demais serviços considerados necessários à frequência semanal.</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l)</w:t>
      </w:r>
      <w:r w:rsidRPr="00D34AA0">
        <w:rPr>
          <w:rFonts w:ascii="Times New Roman" w:hAnsi="Times New Roman" w:cs="Times New Roman"/>
        </w:rPr>
        <w:tab/>
        <w:t>Varrer e lavar garagens.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m)</w:t>
      </w:r>
      <w:r w:rsidRPr="00D34AA0">
        <w:rPr>
          <w:rFonts w:ascii="Times New Roman" w:hAnsi="Times New Roman" w:cs="Times New Roman"/>
        </w:rPr>
        <w:tab/>
        <w:t>Lavar as paredes e portas.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n)</w:t>
      </w:r>
      <w:r w:rsidRPr="00D34AA0">
        <w:rPr>
          <w:rFonts w:ascii="Times New Roman" w:hAnsi="Times New Roman" w:cs="Times New Roman"/>
        </w:rPr>
        <w:tab/>
        <w:t>Executar demais serviços considerados necessários à frequência semanal.</w:t>
      </w:r>
    </w:p>
    <w:p w:rsidR="005E38E2" w:rsidRPr="00D34AA0" w:rsidRDefault="005E38E2" w:rsidP="00B71221">
      <w:pPr>
        <w:autoSpaceDE w:val="0"/>
        <w:spacing w:line="276" w:lineRule="auto"/>
        <w:ind w:left="284"/>
        <w:jc w:val="both"/>
        <w:rPr>
          <w:rFonts w:ascii="Times New Roman" w:hAnsi="Times New Roman" w:cs="Times New Roman"/>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.5</w:t>
      </w:r>
      <w:r w:rsidR="00842E43" w:rsidRPr="00D34AA0">
        <w:rPr>
          <w:rFonts w:ascii="Times New Roman" w:hAnsi="Times New Roman" w:cs="Times New Roman"/>
          <w:b/>
        </w:rPr>
        <w:t>.3.</w:t>
      </w:r>
      <w:r w:rsidR="00842E43" w:rsidRPr="00D34AA0">
        <w:rPr>
          <w:rFonts w:ascii="Times New Roman" w:hAnsi="Times New Roman" w:cs="Times New Roman"/>
          <w:b/>
        </w:rPr>
        <w:tab/>
        <w:t>MENSALMENTE (uma vez, quando não explicitado).</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Aspirar o pó e limpar as luminárias por dentro e por fora.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Limpar forros, paredes e rodapés.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Limpar cortinas e persianas existentes, com equipamentos, acessórios e produtos adequados.</w:t>
      </w:r>
    </w:p>
    <w:p w:rsidR="00842E43" w:rsidRPr="00D34AA0" w:rsidRDefault="00842E43" w:rsidP="00B71221">
      <w:pPr>
        <w:autoSpaceDE w:val="0"/>
        <w:spacing w:line="276" w:lineRule="auto"/>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d)</w:t>
      </w:r>
      <w:r w:rsidRPr="00D34AA0">
        <w:rPr>
          <w:rFonts w:ascii="Times New Roman" w:hAnsi="Times New Roman" w:cs="Times New Roman"/>
        </w:rPr>
        <w:tab/>
        <w:t>Remover manchas de paredes.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e)</w:t>
      </w:r>
      <w:r w:rsidRPr="00D34AA0">
        <w:rPr>
          <w:rFonts w:ascii="Times New Roman" w:hAnsi="Times New Roman" w:cs="Times New Roman"/>
        </w:rPr>
        <w:tab/>
        <w:t>Limpar, engraxar e lubrificar portas, grades, basculantes, caixilhos, janelas de ferro (de malha, enrolar, pantográfica, correr, etc.).</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f)</w:t>
      </w:r>
      <w:r w:rsidRPr="00D34AA0">
        <w:rPr>
          <w:rFonts w:ascii="Times New Roman" w:hAnsi="Times New Roman" w:cs="Times New Roman"/>
        </w:rPr>
        <w:tab/>
        <w:t>Realizar a lavagem das saídas de emergência.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g)</w:t>
      </w:r>
      <w:r w:rsidRPr="00D34AA0">
        <w:rPr>
          <w:rFonts w:ascii="Times New Roman" w:hAnsi="Times New Roman" w:cs="Times New Roman"/>
        </w:rPr>
        <w:tab/>
        <w:t>Proceder a uma revisão minuciosa de todos os serviços prestados durante o mês.</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.5</w:t>
      </w:r>
      <w:r w:rsidR="00842E43" w:rsidRPr="00D34AA0">
        <w:rPr>
          <w:rFonts w:ascii="Times New Roman" w:hAnsi="Times New Roman" w:cs="Times New Roman"/>
          <w:b/>
        </w:rPr>
        <w:t>.4.</w:t>
      </w:r>
      <w:r w:rsidR="00842E43" w:rsidRPr="00D34AA0">
        <w:rPr>
          <w:rFonts w:ascii="Times New Roman" w:hAnsi="Times New Roman" w:cs="Times New Roman"/>
          <w:b/>
        </w:rPr>
        <w:tab/>
        <w:t>ANUALMENTE (uma vez, quando não explicitado)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Aspirar o pó e limpar calhas e luminárias;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Lavar, pelo menos duas vezes por ano, as caixas d'água dos prédios, remover a lama depositada e desinfetá-las.</w:t>
      </w:r>
    </w:p>
    <w:p w:rsidR="00842E43" w:rsidRPr="00D34AA0" w:rsidRDefault="00842E43" w:rsidP="00B71221">
      <w:pPr>
        <w:autoSpaceDE w:val="0"/>
        <w:spacing w:line="276" w:lineRule="auto"/>
        <w:ind w:left="284"/>
        <w:jc w:val="both"/>
        <w:rPr>
          <w:rFonts w:ascii="Times New Roman" w:hAnsi="Times New Roman" w:cs="Times New Roman"/>
        </w:rPr>
      </w:pPr>
    </w:p>
    <w:p w:rsidR="00842E43"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Realizar o fornecimento, instalação e substituição de cestos para lixo nos banheiros, suporte para papel toalha, suporte para papel higiênico, suporte para sabonete líquido, suporte para toalha e bolsa nos banheiros de gabinetes, etc. sempre que necessário e nas quantidades que se constatar preciso para atendimento das necessidades do Contratante.</w:t>
      </w:r>
    </w:p>
    <w:p w:rsidR="005E38E2" w:rsidRPr="00D34AA0" w:rsidRDefault="005E38E2" w:rsidP="00F72420">
      <w:pPr>
        <w:autoSpaceDE w:val="0"/>
        <w:spacing w:line="276" w:lineRule="auto"/>
        <w:jc w:val="both"/>
        <w:rPr>
          <w:rFonts w:ascii="Times New Roman" w:hAnsi="Times New Roman" w:cs="Times New Roman"/>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.6</w:t>
      </w:r>
      <w:r w:rsidR="00842E43" w:rsidRPr="00D34AA0">
        <w:rPr>
          <w:rFonts w:ascii="Times New Roman" w:hAnsi="Times New Roman" w:cs="Times New Roman"/>
          <w:b/>
        </w:rPr>
        <w:t>.</w:t>
      </w:r>
      <w:r w:rsidR="00842E43" w:rsidRPr="00D34AA0">
        <w:rPr>
          <w:rFonts w:ascii="Times New Roman" w:hAnsi="Times New Roman" w:cs="Times New Roman"/>
          <w:b/>
        </w:rPr>
        <w:tab/>
        <w:t>ESQUADRIAS EXTERNAS/INTERNAS</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.6</w:t>
      </w:r>
      <w:r w:rsidR="00842E43" w:rsidRPr="00D34AA0">
        <w:rPr>
          <w:rFonts w:ascii="Times New Roman" w:hAnsi="Times New Roman" w:cs="Times New Roman"/>
          <w:b/>
        </w:rPr>
        <w:t>.1.</w:t>
      </w:r>
      <w:r w:rsidR="00842E43" w:rsidRPr="00D34AA0">
        <w:rPr>
          <w:rFonts w:ascii="Times New Roman" w:hAnsi="Times New Roman" w:cs="Times New Roman"/>
          <w:b/>
        </w:rPr>
        <w:tab/>
        <w:t>QUINZENALMENTE (uma vez)</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 xml:space="preserve">Limpar todos os vidros (face interna/externa), aplicando-lhes produtos </w:t>
      </w:r>
      <w:proofErr w:type="spellStart"/>
      <w:r w:rsidRPr="00D34AA0">
        <w:rPr>
          <w:rFonts w:ascii="Times New Roman" w:hAnsi="Times New Roman" w:cs="Times New Roman"/>
        </w:rPr>
        <w:t>antiembaçantes</w:t>
      </w:r>
      <w:proofErr w:type="spellEnd"/>
      <w:r w:rsidRPr="00D34AA0">
        <w:rPr>
          <w:rFonts w:ascii="Times New Roman" w:hAnsi="Times New Roman" w:cs="Times New Roman"/>
        </w:rPr>
        <w:t>.</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.6</w:t>
      </w:r>
      <w:r w:rsidR="00842E43" w:rsidRPr="00D34AA0">
        <w:rPr>
          <w:rFonts w:ascii="Times New Roman" w:hAnsi="Times New Roman" w:cs="Times New Roman"/>
          <w:b/>
        </w:rPr>
        <w:t>.2.</w:t>
      </w:r>
      <w:r w:rsidR="00842E43" w:rsidRPr="00D34AA0">
        <w:rPr>
          <w:rFonts w:ascii="Times New Roman" w:hAnsi="Times New Roman" w:cs="Times New Roman"/>
          <w:b/>
        </w:rPr>
        <w:tab/>
        <w:t>SEMESTRALMENTE (uma vez)</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b/>
        </w:rPr>
        <w:t>a</w:t>
      </w:r>
      <w:r w:rsidRPr="00D34AA0">
        <w:rPr>
          <w:rFonts w:ascii="Times New Roman" w:hAnsi="Times New Roman" w:cs="Times New Roman"/>
        </w:rPr>
        <w:t>)</w:t>
      </w:r>
      <w:r w:rsidRPr="00D34AA0">
        <w:rPr>
          <w:rFonts w:ascii="Times New Roman" w:hAnsi="Times New Roman" w:cs="Times New Roman"/>
        </w:rPr>
        <w:tab/>
        <w:t>Efetuar lavagem das áreas acarpetadas (se existentes).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.7</w:t>
      </w:r>
      <w:r w:rsidR="00842E43" w:rsidRPr="00D34AA0">
        <w:rPr>
          <w:rFonts w:ascii="Times New Roman" w:hAnsi="Times New Roman" w:cs="Times New Roman"/>
          <w:b/>
        </w:rPr>
        <w:t>.</w:t>
      </w:r>
      <w:r w:rsidR="00842E43" w:rsidRPr="00D34AA0">
        <w:rPr>
          <w:rFonts w:ascii="Times New Roman" w:hAnsi="Times New Roman" w:cs="Times New Roman"/>
          <w:b/>
        </w:rPr>
        <w:tab/>
        <w:t>ÁREAS EXTERNAS – PISOS PAVIMENTADOS E TERRA</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.7</w:t>
      </w:r>
      <w:r w:rsidR="00842E43" w:rsidRPr="00D34AA0">
        <w:rPr>
          <w:rFonts w:ascii="Times New Roman" w:hAnsi="Times New Roman" w:cs="Times New Roman"/>
          <w:b/>
        </w:rPr>
        <w:t>.1.</w:t>
      </w:r>
      <w:r w:rsidR="00842E43" w:rsidRPr="00D34AA0">
        <w:rPr>
          <w:rFonts w:ascii="Times New Roman" w:hAnsi="Times New Roman" w:cs="Times New Roman"/>
          <w:b/>
        </w:rPr>
        <w:tab/>
        <w:t>DIARIAMENTE (uma vez, quando não explicitado)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Remover capachos e tapetes (quando existentes), procedendo a sua limpeza.</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Varrer, passar pano úmido e polir os pisos existentes (</w:t>
      </w:r>
      <w:proofErr w:type="spellStart"/>
      <w:r w:rsidRPr="00D34AA0">
        <w:rPr>
          <w:rFonts w:ascii="Times New Roman" w:hAnsi="Times New Roman" w:cs="Times New Roman"/>
        </w:rPr>
        <w:t>vinílicos</w:t>
      </w:r>
      <w:proofErr w:type="spellEnd"/>
      <w:r w:rsidRPr="00D34AA0">
        <w:rPr>
          <w:rFonts w:ascii="Times New Roman" w:hAnsi="Times New Roman" w:cs="Times New Roman"/>
        </w:rPr>
        <w:t xml:space="preserve">, de mármore, cerâmicos, de </w:t>
      </w:r>
      <w:proofErr w:type="spellStart"/>
      <w:r w:rsidRPr="00D34AA0">
        <w:rPr>
          <w:rFonts w:ascii="Times New Roman" w:hAnsi="Times New Roman" w:cs="Times New Roman"/>
        </w:rPr>
        <w:t>marmorite</w:t>
      </w:r>
      <w:proofErr w:type="spellEnd"/>
      <w:r w:rsidRPr="00D34AA0">
        <w:rPr>
          <w:rFonts w:ascii="Times New Roman" w:hAnsi="Times New Roman" w:cs="Times New Roman"/>
        </w:rPr>
        <w:t xml:space="preserve"> e emborrachados).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Varrer as áreas pavimentadas e os jardins.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d)</w:t>
      </w:r>
      <w:r w:rsidRPr="00D34AA0">
        <w:rPr>
          <w:rFonts w:ascii="Times New Roman" w:hAnsi="Times New Roman" w:cs="Times New Roman"/>
        </w:rPr>
        <w:tab/>
        <w:t>Retirar o lixo duas vezes ao dia, acondicionando-o em sacos plásticos de cem litros, removendo-os para local indicado pela Administração.</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e)</w:t>
      </w:r>
      <w:r w:rsidRPr="00D34AA0">
        <w:rPr>
          <w:rFonts w:ascii="Times New Roman" w:hAnsi="Times New Roman" w:cs="Times New Roman"/>
        </w:rPr>
        <w:tab/>
        <w:t>Proceder a coleta seletiva do papel para reciclagem, quando couber, nos termos da IN MARE nº 06 de 03 de novembro de 1995.</w:t>
      </w:r>
    </w:p>
    <w:p w:rsidR="00842E43" w:rsidRPr="00D34AA0" w:rsidRDefault="00842E43" w:rsidP="00B71221">
      <w:pPr>
        <w:autoSpaceDE w:val="0"/>
        <w:spacing w:line="276" w:lineRule="auto"/>
        <w:ind w:left="284"/>
        <w:jc w:val="both"/>
        <w:rPr>
          <w:rFonts w:ascii="Times New Roman" w:hAnsi="Times New Roman" w:cs="Times New Roman"/>
        </w:rPr>
      </w:pPr>
    </w:p>
    <w:p w:rsidR="00842E43"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f)</w:t>
      </w:r>
      <w:r w:rsidRPr="00D34AA0">
        <w:rPr>
          <w:rFonts w:ascii="Times New Roman" w:hAnsi="Times New Roman" w:cs="Times New Roman"/>
        </w:rPr>
        <w:tab/>
        <w:t>Executar demais serviços considerados necessários à frequência diária.</w:t>
      </w:r>
    </w:p>
    <w:p w:rsidR="00D94B56" w:rsidRDefault="00D94B56"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.7</w:t>
      </w:r>
      <w:r w:rsidR="00842E43" w:rsidRPr="00D34AA0">
        <w:rPr>
          <w:rFonts w:ascii="Times New Roman" w:hAnsi="Times New Roman" w:cs="Times New Roman"/>
          <w:b/>
        </w:rPr>
        <w:t>.2.</w:t>
      </w:r>
      <w:r w:rsidR="00842E43" w:rsidRPr="00D34AA0">
        <w:rPr>
          <w:rFonts w:ascii="Times New Roman" w:hAnsi="Times New Roman" w:cs="Times New Roman"/>
          <w:b/>
        </w:rPr>
        <w:tab/>
        <w:t>SEMANALMENTE (uma vez, quando não explicitado)</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Limpar e polir todos os metais (torneiras, válvulas, registros, sifões, fechaduras, etc.).</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Lavar os pisos de qualquer material (</w:t>
      </w:r>
      <w:proofErr w:type="spellStart"/>
      <w:r w:rsidRPr="00D34AA0">
        <w:rPr>
          <w:rFonts w:ascii="Times New Roman" w:hAnsi="Times New Roman" w:cs="Times New Roman"/>
        </w:rPr>
        <w:t>vinílicos</w:t>
      </w:r>
      <w:proofErr w:type="spellEnd"/>
      <w:r w:rsidRPr="00D34AA0">
        <w:rPr>
          <w:rFonts w:ascii="Times New Roman" w:hAnsi="Times New Roman" w:cs="Times New Roman"/>
        </w:rPr>
        <w:t xml:space="preserve">, de mármore, cerâmicos, de </w:t>
      </w:r>
      <w:proofErr w:type="spellStart"/>
      <w:r w:rsidRPr="00D34AA0">
        <w:rPr>
          <w:rFonts w:ascii="Times New Roman" w:hAnsi="Times New Roman" w:cs="Times New Roman"/>
        </w:rPr>
        <w:t>marmorite</w:t>
      </w:r>
      <w:proofErr w:type="spellEnd"/>
      <w:r w:rsidRPr="00D34AA0">
        <w:rPr>
          <w:rFonts w:ascii="Times New Roman" w:hAnsi="Times New Roman" w:cs="Times New Roman"/>
        </w:rPr>
        <w:t xml:space="preserve"> e emborrachados), com detergente, encerar e lustrar.</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Executar demais serviços considerados necessários à frequência semanal.</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.7</w:t>
      </w:r>
      <w:r w:rsidR="00842E43" w:rsidRPr="00D34AA0">
        <w:rPr>
          <w:rFonts w:ascii="Times New Roman" w:hAnsi="Times New Roman" w:cs="Times New Roman"/>
          <w:b/>
        </w:rPr>
        <w:t>.3.</w:t>
      </w:r>
      <w:r w:rsidR="00842E43" w:rsidRPr="00D34AA0">
        <w:rPr>
          <w:rFonts w:ascii="Times New Roman" w:hAnsi="Times New Roman" w:cs="Times New Roman"/>
          <w:b/>
        </w:rPr>
        <w:tab/>
        <w:t>MENSALMENTE (uma vez, quando não explicitado)</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Lavar as áreas cobertas destinadas à garagem/estacionamento, quando houver.</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b)</w:t>
      </w:r>
      <w:r w:rsidRPr="00D34AA0">
        <w:rPr>
          <w:rFonts w:ascii="Times New Roman" w:hAnsi="Times New Roman" w:cs="Times New Roman"/>
        </w:rPr>
        <w:tab/>
        <w:t>Limpeza das coberturas, quando houver.</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c)</w:t>
      </w:r>
      <w:r w:rsidRPr="00D34AA0">
        <w:rPr>
          <w:rFonts w:ascii="Times New Roman" w:hAnsi="Times New Roman" w:cs="Times New Roman"/>
        </w:rPr>
        <w:tab/>
        <w:t>Proceder a capina e roçada, retirar de toda área externa, plantas desnecessárias, cortar grama e podar árvores que estejam impedindo a passagem de pessoas e/ou veículos.</w:t>
      </w:r>
    </w:p>
    <w:p w:rsidR="00842E43" w:rsidRPr="00D34AA0" w:rsidRDefault="00842E43" w:rsidP="00B71221">
      <w:pPr>
        <w:autoSpaceDE w:val="0"/>
        <w:spacing w:line="276" w:lineRule="auto"/>
        <w:ind w:left="284"/>
        <w:jc w:val="both"/>
        <w:rPr>
          <w:rFonts w:ascii="Times New Roman" w:hAnsi="Times New Roman" w:cs="Times New Roman"/>
        </w:rPr>
      </w:pPr>
    </w:p>
    <w:p w:rsidR="00842E43" w:rsidRPr="00D34AA0" w:rsidRDefault="008A4218" w:rsidP="00B71221">
      <w:pPr>
        <w:autoSpaceDE w:val="0"/>
        <w:spacing w:line="276" w:lineRule="auto"/>
        <w:ind w:left="284"/>
        <w:jc w:val="both"/>
        <w:rPr>
          <w:rFonts w:ascii="Times New Roman" w:hAnsi="Times New Roman" w:cs="Times New Roman"/>
          <w:b/>
        </w:rPr>
      </w:pPr>
      <w:r>
        <w:rPr>
          <w:rFonts w:ascii="Times New Roman" w:hAnsi="Times New Roman" w:cs="Times New Roman"/>
          <w:b/>
        </w:rPr>
        <w:t>3</w:t>
      </w:r>
      <w:r w:rsidR="00293183">
        <w:rPr>
          <w:rFonts w:ascii="Times New Roman" w:hAnsi="Times New Roman" w:cs="Times New Roman"/>
          <w:b/>
        </w:rPr>
        <w:t>.7</w:t>
      </w:r>
      <w:r w:rsidR="00842E43" w:rsidRPr="00D34AA0">
        <w:rPr>
          <w:rFonts w:ascii="Times New Roman" w:hAnsi="Times New Roman" w:cs="Times New Roman"/>
          <w:b/>
        </w:rPr>
        <w:t>.4.</w:t>
      </w:r>
      <w:r w:rsidR="00842E43" w:rsidRPr="00D34AA0">
        <w:rPr>
          <w:rFonts w:ascii="Times New Roman" w:hAnsi="Times New Roman" w:cs="Times New Roman"/>
          <w:b/>
        </w:rPr>
        <w:tab/>
        <w:t>ANUALMENTE (uma vez, quando não explicitado)</w:t>
      </w:r>
    </w:p>
    <w:p w:rsidR="00842E43" w:rsidRPr="00D34AA0" w:rsidRDefault="00842E43" w:rsidP="00B71221">
      <w:pPr>
        <w:autoSpaceDE w:val="0"/>
        <w:spacing w:line="276" w:lineRule="auto"/>
        <w:ind w:left="284"/>
        <w:jc w:val="both"/>
        <w:rPr>
          <w:rFonts w:ascii="Times New Roman" w:hAnsi="Times New Roman" w:cs="Times New Roman"/>
          <w:b/>
        </w:rPr>
      </w:pPr>
    </w:p>
    <w:p w:rsidR="00842E43" w:rsidRPr="00D34AA0" w:rsidRDefault="00842E43" w:rsidP="00B71221">
      <w:pPr>
        <w:autoSpaceDE w:val="0"/>
        <w:spacing w:line="276" w:lineRule="auto"/>
        <w:ind w:left="284"/>
        <w:jc w:val="both"/>
        <w:rPr>
          <w:rFonts w:ascii="Times New Roman" w:hAnsi="Times New Roman" w:cs="Times New Roman"/>
        </w:rPr>
      </w:pPr>
      <w:r w:rsidRPr="00D34AA0">
        <w:rPr>
          <w:rFonts w:ascii="Times New Roman" w:hAnsi="Times New Roman" w:cs="Times New Roman"/>
        </w:rPr>
        <w:t>a)</w:t>
      </w:r>
      <w:r w:rsidRPr="00D34AA0">
        <w:rPr>
          <w:rFonts w:ascii="Times New Roman" w:hAnsi="Times New Roman" w:cs="Times New Roman"/>
        </w:rPr>
        <w:tab/>
        <w:t>Efetuar a limpeza das calhas anualmente ou sempre que necessário.</w:t>
      </w:r>
    </w:p>
    <w:p w:rsidR="00842E43" w:rsidRPr="00D34AA0" w:rsidRDefault="00842E43" w:rsidP="00842E43">
      <w:pPr>
        <w:autoSpaceDE w:val="0"/>
        <w:spacing w:line="276" w:lineRule="auto"/>
        <w:jc w:val="both"/>
        <w:rPr>
          <w:rFonts w:ascii="Times New Roman" w:hAnsi="Times New Roman" w:cs="Times New Roman"/>
          <w:b/>
        </w:rPr>
      </w:pPr>
    </w:p>
    <w:p w:rsidR="004B3F34" w:rsidRDefault="008A4218" w:rsidP="00842E43">
      <w:pPr>
        <w:autoSpaceDE w:val="0"/>
        <w:spacing w:line="276" w:lineRule="auto"/>
        <w:jc w:val="both"/>
        <w:rPr>
          <w:rFonts w:ascii="Times New Roman" w:hAnsi="Times New Roman" w:cs="Times New Roman"/>
        </w:rPr>
      </w:pPr>
      <w:r>
        <w:rPr>
          <w:rFonts w:ascii="Times New Roman" w:hAnsi="Times New Roman" w:cs="Times New Roman"/>
          <w:b/>
          <w:highlight w:val="lightGray"/>
        </w:rPr>
        <w:t>4</w:t>
      </w:r>
      <w:r w:rsidRPr="008A4218">
        <w:rPr>
          <w:rFonts w:ascii="Times New Roman" w:hAnsi="Times New Roman" w:cs="Times New Roman"/>
          <w:b/>
          <w:highlight w:val="lightGray"/>
        </w:rPr>
        <w:t xml:space="preserve">. </w:t>
      </w:r>
      <w:r w:rsidR="004B3F34" w:rsidRPr="008A4218">
        <w:rPr>
          <w:rFonts w:ascii="Times New Roman" w:hAnsi="Times New Roman" w:cs="Times New Roman"/>
          <w:b/>
          <w:highlight w:val="lightGray"/>
        </w:rPr>
        <w:t>METODOLOGIA DE AVALIAÇÃO DA EXECUÇÃO DOS SERVIÇOS</w:t>
      </w:r>
      <w:r w:rsidR="004B3F34" w:rsidRPr="008A4218">
        <w:rPr>
          <w:rFonts w:ascii="Times New Roman" w:hAnsi="Times New Roman" w:cs="Times New Roman"/>
          <w:highlight w:val="lightGray"/>
        </w:rPr>
        <w:t>.</w:t>
      </w:r>
    </w:p>
    <w:p w:rsidR="008A4218" w:rsidRPr="00D34AA0" w:rsidRDefault="008A4218" w:rsidP="00842E43">
      <w:pPr>
        <w:autoSpaceDE w:val="0"/>
        <w:spacing w:line="276" w:lineRule="auto"/>
        <w:jc w:val="both"/>
        <w:rPr>
          <w:rFonts w:ascii="Times New Roman" w:hAnsi="Times New Roman" w:cs="Times New Roman"/>
        </w:rPr>
      </w:pPr>
    </w:p>
    <w:p w:rsidR="00F05F88" w:rsidRPr="00293183" w:rsidRDefault="004B3F34" w:rsidP="00F939DB">
      <w:pPr>
        <w:pStyle w:val="PargrafodaLista"/>
        <w:numPr>
          <w:ilvl w:val="1"/>
          <w:numId w:val="3"/>
        </w:numPr>
        <w:spacing w:before="120" w:after="120" w:line="276" w:lineRule="auto"/>
        <w:ind w:left="0" w:firstLine="0"/>
        <w:jc w:val="both"/>
        <w:rPr>
          <w:rFonts w:ascii="Times New Roman" w:hAnsi="Times New Roman" w:cs="Times New Roman"/>
          <w:bCs/>
          <w:color w:val="000000"/>
        </w:rPr>
      </w:pPr>
      <w:r w:rsidRPr="00F05F88">
        <w:rPr>
          <w:rFonts w:ascii="Times New Roman" w:hAnsi="Times New Roman" w:cs="Times New Roman"/>
          <w:bCs/>
          <w:color w:val="000000"/>
        </w:rPr>
        <w:t>Os serviços deverão ser executados com base nos parâmetros mínimos a seguir estabelecidos:</w:t>
      </w:r>
    </w:p>
    <w:p w:rsidR="00F05F88" w:rsidRDefault="00F05F88" w:rsidP="00B71221">
      <w:pPr>
        <w:pStyle w:val="PargrafodaLista"/>
        <w:spacing w:before="120" w:after="120" w:line="276" w:lineRule="auto"/>
        <w:ind w:left="0"/>
        <w:jc w:val="both"/>
        <w:rPr>
          <w:rFonts w:ascii="Times New Roman" w:hAnsi="Times New Roman" w:cs="Times New Roman"/>
          <w:bCs/>
          <w:color w:val="000000"/>
        </w:rPr>
      </w:pPr>
    </w:p>
    <w:p w:rsidR="00F72420" w:rsidRPr="00F05F88" w:rsidRDefault="00F72420" w:rsidP="00B71221">
      <w:pPr>
        <w:pStyle w:val="PargrafodaLista"/>
        <w:spacing w:before="120" w:after="120" w:line="276" w:lineRule="auto"/>
        <w:ind w:left="0"/>
        <w:jc w:val="both"/>
        <w:rPr>
          <w:rFonts w:ascii="Times New Roman" w:hAnsi="Times New Roman" w:cs="Times New Roman"/>
          <w:bCs/>
          <w:color w:val="000000"/>
        </w:rPr>
      </w:pPr>
    </w:p>
    <w:p w:rsidR="004B3F34" w:rsidRPr="008A4218" w:rsidRDefault="004B3F34" w:rsidP="00F939DB">
      <w:pPr>
        <w:pStyle w:val="PargrafodaLista"/>
        <w:numPr>
          <w:ilvl w:val="2"/>
          <w:numId w:val="3"/>
        </w:numPr>
        <w:spacing w:before="120" w:after="120" w:line="276" w:lineRule="auto"/>
        <w:jc w:val="both"/>
        <w:rPr>
          <w:rFonts w:ascii="Times New Roman" w:hAnsi="Times New Roman" w:cs="Times New Roman"/>
          <w:bCs/>
          <w:color w:val="000000"/>
        </w:rPr>
      </w:pPr>
      <w:r w:rsidRPr="008A4218">
        <w:rPr>
          <w:rFonts w:ascii="Times New Roman" w:hAnsi="Times New Roman" w:cs="Times New Roman"/>
        </w:rPr>
        <w:t xml:space="preserve">Edifício Sede DPF </w:t>
      </w:r>
    </w:p>
    <w:p w:rsidR="00591206" w:rsidRPr="00D34AA0" w:rsidRDefault="00591206" w:rsidP="00591206">
      <w:pPr>
        <w:spacing w:before="120" w:after="120" w:line="276" w:lineRule="auto"/>
        <w:ind w:left="1354"/>
        <w:contextualSpacing/>
        <w:jc w:val="both"/>
        <w:rPr>
          <w:rFonts w:ascii="Times New Roman" w:hAnsi="Times New Roman" w:cs="Times New Roman"/>
          <w:bCs/>
          <w:color w:val="00000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1128"/>
        <w:gridCol w:w="1907"/>
        <w:gridCol w:w="2219"/>
        <w:gridCol w:w="1119"/>
      </w:tblGrid>
      <w:tr w:rsidR="00591206" w:rsidRPr="00591206" w:rsidTr="008A4218">
        <w:tc>
          <w:tcPr>
            <w:tcW w:w="2911"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TIPO DE ÁREA</w:t>
            </w:r>
          </w:p>
        </w:tc>
        <w:tc>
          <w:tcPr>
            <w:tcW w:w="1128"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ÁREA</w:t>
            </w: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(M²)</w:t>
            </w:r>
          </w:p>
        </w:tc>
        <w:tc>
          <w:tcPr>
            <w:tcW w:w="1907"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PRODUTIVIDADE (M²)</w:t>
            </w:r>
          </w:p>
        </w:tc>
        <w:tc>
          <w:tcPr>
            <w:tcW w:w="22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PERIODICIDADE</w:t>
            </w:r>
          </w:p>
        </w:tc>
        <w:tc>
          <w:tcPr>
            <w:tcW w:w="11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CARGO</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acarpetados interna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10.885,97</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frios interna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9.894,94</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gridAfter w:val="3"/>
          <w:wAfter w:w="5245" w:type="dxa"/>
          <w:trHeight w:val="42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b/>
                <w:snapToGrid w:val="0"/>
              </w:rPr>
            </w:pPr>
            <w:r w:rsidRPr="00591206">
              <w:rPr>
                <w:rFonts w:ascii="Times New Roman" w:hAnsi="Times New Roman" w:cs="Times New Roman"/>
                <w:b/>
                <w:snapToGrid w:val="0"/>
              </w:rPr>
              <w:t>Área total</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20.780,91</w:t>
            </w:r>
          </w:p>
        </w:tc>
      </w:tr>
    </w:tbl>
    <w:p w:rsidR="004B3F34" w:rsidRPr="00D34AA0" w:rsidRDefault="004B3F34" w:rsidP="00842E43">
      <w:pPr>
        <w:autoSpaceDE w:val="0"/>
        <w:spacing w:line="276" w:lineRule="auto"/>
        <w:jc w:val="both"/>
        <w:rPr>
          <w:rFonts w:ascii="Times New Roman" w:hAnsi="Times New Roman" w:cs="Times New Roman"/>
        </w:rPr>
      </w:pPr>
    </w:p>
    <w:p w:rsidR="00591206" w:rsidRPr="008A4218" w:rsidRDefault="00591206" w:rsidP="00F939DB">
      <w:pPr>
        <w:pStyle w:val="PargrafodaLista"/>
        <w:widowControl w:val="0"/>
        <w:numPr>
          <w:ilvl w:val="2"/>
          <w:numId w:val="3"/>
        </w:num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8A4218">
        <w:rPr>
          <w:rFonts w:ascii="Times New Roman" w:hAnsi="Times New Roman" w:cs="Times New Roman"/>
          <w:snapToGrid w:val="0"/>
        </w:rPr>
        <w:t>Unidade Sudoeste</w:t>
      </w: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81" w:right="26"/>
        <w:jc w:val="both"/>
        <w:rPr>
          <w:rFonts w:ascii="Times New Roman" w:hAnsi="Times New Roman" w:cs="Times New Roman"/>
          <w:snapToGrid w:val="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1128"/>
        <w:gridCol w:w="1907"/>
        <w:gridCol w:w="2219"/>
        <w:gridCol w:w="1119"/>
      </w:tblGrid>
      <w:tr w:rsidR="00591206" w:rsidRPr="00591206" w:rsidTr="008A4218">
        <w:tc>
          <w:tcPr>
            <w:tcW w:w="2911"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TIPO DE ÁREA</w:t>
            </w:r>
          </w:p>
        </w:tc>
        <w:tc>
          <w:tcPr>
            <w:tcW w:w="1128"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ÁREA</w:t>
            </w: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(M²)</w:t>
            </w:r>
          </w:p>
        </w:tc>
        <w:tc>
          <w:tcPr>
            <w:tcW w:w="1907"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PRODUTIVIDADE (M²)</w:t>
            </w:r>
          </w:p>
        </w:tc>
        <w:tc>
          <w:tcPr>
            <w:tcW w:w="22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PERIODICIDADE</w:t>
            </w:r>
          </w:p>
        </w:tc>
        <w:tc>
          <w:tcPr>
            <w:tcW w:w="11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CARGO</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frios interna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7.699,95</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almoxarifado galpões depósito (adicional)</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22,22</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1500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III - Área de esquadrias internas e externas sem risco</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1728,12</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330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16h/mês</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gridAfter w:val="3"/>
          <w:wAfter w:w="5245" w:type="dxa"/>
          <w:trHeight w:val="42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Área total</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9.450,29</w:t>
            </w:r>
          </w:p>
        </w:tc>
      </w:tr>
    </w:tbl>
    <w:p w:rsidR="00591206" w:rsidRPr="00D34AA0" w:rsidRDefault="00591206" w:rsidP="00842E43">
      <w:pPr>
        <w:autoSpaceDE w:val="0"/>
        <w:spacing w:line="276" w:lineRule="auto"/>
        <w:jc w:val="both"/>
        <w:rPr>
          <w:rFonts w:ascii="Times New Roman" w:hAnsi="Times New Roman" w:cs="Times New Roman"/>
        </w:rPr>
      </w:pPr>
    </w:p>
    <w:p w:rsidR="00591206" w:rsidRPr="008A4218" w:rsidRDefault="00591206" w:rsidP="00F939DB">
      <w:pPr>
        <w:pStyle w:val="PargrafodaLista"/>
        <w:widowControl w:val="0"/>
        <w:numPr>
          <w:ilvl w:val="2"/>
          <w:numId w:val="3"/>
        </w:num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8A4218">
        <w:rPr>
          <w:rFonts w:ascii="Times New Roman" w:hAnsi="Times New Roman" w:cs="Times New Roman"/>
          <w:snapToGrid w:val="0"/>
        </w:rPr>
        <w:t>CAOP</w:t>
      </w: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81" w:right="26"/>
        <w:jc w:val="both"/>
        <w:rPr>
          <w:rFonts w:ascii="Times New Roman" w:hAnsi="Times New Roman" w:cs="Times New Roman"/>
          <w:snapToGrid w:val="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1128"/>
        <w:gridCol w:w="1907"/>
        <w:gridCol w:w="2219"/>
        <w:gridCol w:w="1119"/>
      </w:tblGrid>
      <w:tr w:rsidR="00591206" w:rsidRPr="00591206" w:rsidTr="008A4218">
        <w:tc>
          <w:tcPr>
            <w:tcW w:w="2911"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TIPO DE ÁREA</w:t>
            </w:r>
          </w:p>
        </w:tc>
        <w:tc>
          <w:tcPr>
            <w:tcW w:w="1128"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ÁREA</w:t>
            </w: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(M²)</w:t>
            </w:r>
          </w:p>
        </w:tc>
        <w:tc>
          <w:tcPr>
            <w:tcW w:w="1907"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PRODUTIVIDADE (M²)</w:t>
            </w:r>
          </w:p>
        </w:tc>
        <w:tc>
          <w:tcPr>
            <w:tcW w:w="22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PERIODICIDADE</w:t>
            </w:r>
          </w:p>
        </w:tc>
        <w:tc>
          <w:tcPr>
            <w:tcW w:w="11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CARGO</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acarpetados interna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51,54</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Diário</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frios interna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1378,41</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Galpão</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3.000,00</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1500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16h/mês</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Depósito</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156,00</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1500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16h/mês</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bl>
    <w:p w:rsidR="00591206" w:rsidRPr="00D34AA0" w:rsidRDefault="00591206" w:rsidP="00842E43">
      <w:pPr>
        <w:autoSpaceDE w:val="0"/>
        <w:spacing w:line="276" w:lineRule="auto"/>
        <w:jc w:val="both"/>
        <w:rPr>
          <w:rFonts w:ascii="Times New Roman" w:hAnsi="Times New Roman" w:cs="Times New Roman"/>
        </w:rPr>
      </w:pPr>
    </w:p>
    <w:p w:rsidR="00F05F88" w:rsidRDefault="00F05F88" w:rsidP="00842E43">
      <w:pPr>
        <w:autoSpaceDE w:val="0"/>
        <w:spacing w:line="276" w:lineRule="auto"/>
        <w:jc w:val="both"/>
        <w:rPr>
          <w:rFonts w:ascii="Times New Roman" w:hAnsi="Times New Roman" w:cs="Times New Roman"/>
        </w:rPr>
      </w:pPr>
    </w:p>
    <w:p w:rsidR="00B71221" w:rsidRDefault="00B71221" w:rsidP="00842E43">
      <w:pPr>
        <w:autoSpaceDE w:val="0"/>
        <w:spacing w:line="276" w:lineRule="auto"/>
        <w:jc w:val="both"/>
        <w:rPr>
          <w:rFonts w:ascii="Times New Roman" w:hAnsi="Times New Roman" w:cs="Times New Roman"/>
        </w:rPr>
      </w:pPr>
    </w:p>
    <w:p w:rsidR="00B71221" w:rsidRDefault="00B71221" w:rsidP="00842E43">
      <w:pPr>
        <w:autoSpaceDE w:val="0"/>
        <w:spacing w:line="276" w:lineRule="auto"/>
        <w:jc w:val="both"/>
        <w:rPr>
          <w:rFonts w:ascii="Times New Roman" w:hAnsi="Times New Roman" w:cs="Times New Roman"/>
        </w:rPr>
      </w:pPr>
    </w:p>
    <w:p w:rsidR="00B71221" w:rsidRDefault="00B71221" w:rsidP="00842E43">
      <w:pPr>
        <w:autoSpaceDE w:val="0"/>
        <w:spacing w:line="276" w:lineRule="auto"/>
        <w:jc w:val="both"/>
        <w:rPr>
          <w:rFonts w:ascii="Times New Roman" w:hAnsi="Times New Roman" w:cs="Times New Roman"/>
        </w:rPr>
      </w:pPr>
    </w:p>
    <w:p w:rsidR="00F05F88" w:rsidRPr="00D34AA0" w:rsidRDefault="00F05F88" w:rsidP="00842E43">
      <w:pPr>
        <w:autoSpaceDE w:val="0"/>
        <w:spacing w:line="276" w:lineRule="auto"/>
        <w:jc w:val="both"/>
        <w:rPr>
          <w:rFonts w:ascii="Times New Roman" w:hAnsi="Times New Roman" w:cs="Times New Roman"/>
        </w:rPr>
      </w:pPr>
    </w:p>
    <w:p w:rsidR="00591206" w:rsidRPr="008A4218" w:rsidRDefault="00591206" w:rsidP="00F939DB">
      <w:pPr>
        <w:pStyle w:val="PargrafodaLista"/>
        <w:widowControl w:val="0"/>
        <w:numPr>
          <w:ilvl w:val="2"/>
          <w:numId w:val="3"/>
        </w:num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8A4218">
        <w:rPr>
          <w:rFonts w:ascii="Times New Roman" w:hAnsi="Times New Roman" w:cs="Times New Roman"/>
          <w:snapToGrid w:val="0"/>
        </w:rPr>
        <w:t>DSG DIVISÃO DE SERVIÇOS GERAIS (SECAN/CANIL, COT e DINPE – CDO)</w:t>
      </w:r>
    </w:p>
    <w:p w:rsidR="00591206" w:rsidRPr="00D34AA0" w:rsidRDefault="00591206" w:rsidP="00842E43">
      <w:pPr>
        <w:autoSpaceDE w:val="0"/>
        <w:spacing w:line="276" w:lineRule="auto"/>
        <w:jc w:val="both"/>
        <w:rPr>
          <w:rFonts w:ascii="Times New Roman" w:hAnsi="Times New Roman" w:cs="Times New Roman"/>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1128"/>
        <w:gridCol w:w="1907"/>
        <w:gridCol w:w="2219"/>
        <w:gridCol w:w="1119"/>
      </w:tblGrid>
      <w:tr w:rsidR="00591206" w:rsidRPr="00591206" w:rsidTr="008A4218">
        <w:tc>
          <w:tcPr>
            <w:tcW w:w="2911"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TIPO DE ÁREA</w:t>
            </w:r>
          </w:p>
        </w:tc>
        <w:tc>
          <w:tcPr>
            <w:tcW w:w="1128"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ÁREA</w:t>
            </w: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(M²)</w:t>
            </w:r>
          </w:p>
        </w:tc>
        <w:tc>
          <w:tcPr>
            <w:tcW w:w="1907"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PRODUTIVIDADE (M²)</w:t>
            </w:r>
          </w:p>
        </w:tc>
        <w:tc>
          <w:tcPr>
            <w:tcW w:w="22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PERIODICIDADE</w:t>
            </w:r>
          </w:p>
        </w:tc>
        <w:tc>
          <w:tcPr>
            <w:tcW w:w="1119" w:type="dxa"/>
            <w:shd w:val="clear" w:color="auto" w:fill="C0C0C0"/>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b/>
                <w:snapToGrid w:val="0"/>
              </w:rPr>
            </w:pPr>
            <w:r w:rsidRPr="00591206">
              <w:rPr>
                <w:rFonts w:ascii="Times New Roman" w:hAnsi="Times New Roman" w:cs="Times New Roman"/>
                <w:b/>
                <w:snapToGrid w:val="0"/>
              </w:rPr>
              <w:t>CARGO</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acarpetados interna (Auditório COT)</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64,35</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Diário</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frios interna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7.857,78</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trHeight w:val="53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Galpão/lava jato/garagens</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6.659,19</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1500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16h/mês</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I - Área de pisos frios interna Gráfica</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1975,80</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1800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pacing w:val="-3"/>
              </w:rPr>
            </w:pPr>
            <w:r w:rsidRPr="00591206">
              <w:rPr>
                <w:rFonts w:ascii="Times New Roman" w:hAnsi="Times New Roman" w:cs="Times New Roman"/>
                <w:spacing w:val="-3"/>
              </w:rPr>
              <w:t>III – Esquadrias Internas e Externas sem risco</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707,07</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330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p>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16h/mês</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pacing w:val="-3"/>
              </w:rPr>
            </w:pPr>
            <w:r w:rsidRPr="00591206">
              <w:rPr>
                <w:rFonts w:ascii="Times New Roman" w:hAnsi="Times New Roman" w:cs="Times New Roman"/>
                <w:spacing w:val="-3"/>
              </w:rPr>
              <w:t xml:space="preserve">V - Área hospitalar (SIMED)² </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976,24</w:t>
            </w:r>
          </w:p>
        </w:tc>
        <w:tc>
          <w:tcPr>
            <w:tcW w:w="1907"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330</w:t>
            </w:r>
          </w:p>
        </w:tc>
        <w:tc>
          <w:tcPr>
            <w:tcW w:w="22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Diária</w:t>
            </w:r>
          </w:p>
        </w:tc>
        <w:tc>
          <w:tcPr>
            <w:tcW w:w="1119"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snapToGrid w:val="0"/>
              </w:rPr>
            </w:pPr>
            <w:r w:rsidRPr="00591206">
              <w:rPr>
                <w:rFonts w:ascii="Times New Roman" w:hAnsi="Times New Roman" w:cs="Times New Roman"/>
                <w:snapToGrid w:val="0"/>
              </w:rPr>
              <w:t>Servente</w:t>
            </w:r>
          </w:p>
        </w:tc>
      </w:tr>
      <w:tr w:rsidR="00591206" w:rsidRPr="00591206" w:rsidTr="008A4218">
        <w:trPr>
          <w:gridAfter w:val="3"/>
          <w:wAfter w:w="5245" w:type="dxa"/>
          <w:trHeight w:val="425"/>
        </w:trPr>
        <w:tc>
          <w:tcPr>
            <w:tcW w:w="2911"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both"/>
              <w:rPr>
                <w:rFonts w:ascii="Times New Roman" w:hAnsi="Times New Roman" w:cs="Times New Roman"/>
                <w:b/>
                <w:snapToGrid w:val="0"/>
              </w:rPr>
            </w:pPr>
            <w:r w:rsidRPr="00591206">
              <w:rPr>
                <w:rFonts w:ascii="Times New Roman" w:hAnsi="Times New Roman" w:cs="Times New Roman"/>
                <w:b/>
                <w:snapToGrid w:val="0"/>
              </w:rPr>
              <w:t>Área total</w:t>
            </w:r>
          </w:p>
        </w:tc>
        <w:tc>
          <w:tcPr>
            <w:tcW w:w="1128" w:type="dxa"/>
            <w:vAlign w:val="center"/>
          </w:tcPr>
          <w:p w:rsidR="00591206" w:rsidRPr="00591206" w:rsidRDefault="00591206" w:rsidP="005912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26"/>
              <w:jc w:val="center"/>
              <w:rPr>
                <w:rFonts w:ascii="Times New Roman" w:hAnsi="Times New Roman" w:cs="Times New Roman"/>
                <w:snapToGrid w:val="0"/>
              </w:rPr>
            </w:pPr>
            <w:r w:rsidRPr="00591206">
              <w:rPr>
                <w:rFonts w:ascii="Times New Roman" w:hAnsi="Times New Roman" w:cs="Times New Roman"/>
                <w:snapToGrid w:val="0"/>
              </w:rPr>
              <w:t>18.240,43</w:t>
            </w:r>
          </w:p>
        </w:tc>
      </w:tr>
    </w:tbl>
    <w:p w:rsidR="00591206" w:rsidRPr="00D34AA0" w:rsidRDefault="00591206" w:rsidP="00591206">
      <w:pPr>
        <w:autoSpaceDE w:val="0"/>
        <w:spacing w:line="276" w:lineRule="auto"/>
        <w:rPr>
          <w:rFonts w:ascii="Times New Roman" w:hAnsi="Times New Roman" w:cs="Times New Roman"/>
        </w:rPr>
      </w:pPr>
    </w:p>
    <w:p w:rsidR="006139BF" w:rsidRPr="00D34AA0" w:rsidRDefault="006139BF" w:rsidP="006139BF">
      <w:pPr>
        <w:autoSpaceDE w:val="0"/>
        <w:spacing w:line="276" w:lineRule="auto"/>
        <w:jc w:val="both"/>
        <w:rPr>
          <w:rFonts w:ascii="Times New Roman" w:hAnsi="Times New Roman" w:cs="Times New Roman"/>
          <w:b/>
        </w:rPr>
      </w:pPr>
    </w:p>
    <w:p w:rsidR="00591206" w:rsidRPr="008A4218" w:rsidRDefault="00591206" w:rsidP="00F939DB">
      <w:pPr>
        <w:pStyle w:val="PargrafodaLista"/>
        <w:numPr>
          <w:ilvl w:val="0"/>
          <w:numId w:val="3"/>
        </w:numPr>
        <w:spacing w:before="240" w:after="120" w:line="276" w:lineRule="auto"/>
        <w:jc w:val="both"/>
        <w:rPr>
          <w:rFonts w:ascii="Times New Roman" w:hAnsi="Times New Roman" w:cs="Times New Roman"/>
          <w:b/>
          <w:bCs/>
          <w:color w:val="000000"/>
        </w:rPr>
      </w:pPr>
      <w:r w:rsidRPr="008A4218">
        <w:rPr>
          <w:rFonts w:ascii="Times New Roman" w:hAnsi="Times New Roman" w:cs="Times New Roman"/>
          <w:b/>
          <w:bCs/>
          <w:color w:val="000000"/>
        </w:rPr>
        <w:t>UNIFORMES</w:t>
      </w:r>
    </w:p>
    <w:p w:rsidR="00591206" w:rsidRPr="00D34AA0" w:rsidRDefault="00591206" w:rsidP="00F939DB">
      <w:pPr>
        <w:numPr>
          <w:ilvl w:val="1"/>
          <w:numId w:val="3"/>
        </w:numPr>
        <w:spacing w:before="120" w:after="120" w:line="276" w:lineRule="auto"/>
        <w:ind w:left="0" w:firstLine="0"/>
        <w:jc w:val="both"/>
        <w:rPr>
          <w:rFonts w:ascii="Times New Roman" w:hAnsi="Times New Roman" w:cs="Times New Roman"/>
          <w:bCs/>
          <w:color w:val="000000"/>
        </w:rPr>
      </w:pPr>
      <w:r w:rsidRPr="00D34AA0">
        <w:rPr>
          <w:rFonts w:ascii="Times New Roman" w:hAnsi="Times New Roman" w:cs="Times New Roman"/>
          <w:bCs/>
          <w:color w:val="000000"/>
        </w:rPr>
        <w:t>Os uniformes a serem fornecidos pela Contratada aos seus empregados deverão ser condizentes com a atividade a ser desempenhada no órgão Contratante, compreendendo peças para todas as estações climáticas do ano, sem qualquer repasse do custo para o empregado, observando o disposto nos itens seguintes:</w:t>
      </w:r>
    </w:p>
    <w:p w:rsidR="008A4218" w:rsidRPr="00293183" w:rsidRDefault="00591206" w:rsidP="00F939DB">
      <w:pPr>
        <w:numPr>
          <w:ilvl w:val="1"/>
          <w:numId w:val="3"/>
        </w:numPr>
        <w:spacing w:before="120" w:after="120" w:line="276" w:lineRule="auto"/>
        <w:ind w:left="0" w:firstLine="0"/>
        <w:jc w:val="both"/>
        <w:rPr>
          <w:rFonts w:ascii="Times New Roman" w:hAnsi="Times New Roman" w:cs="Times New Roman"/>
          <w:bCs/>
          <w:color w:val="000000"/>
        </w:rPr>
      </w:pPr>
      <w:r w:rsidRPr="00D34AA0">
        <w:rPr>
          <w:rFonts w:ascii="Times New Roman" w:hAnsi="Times New Roman" w:cs="Times New Roman"/>
          <w:bCs/>
          <w:color w:val="000000"/>
        </w:rPr>
        <w:t>O uniforme deverá compreender as seguintes peças do vestuário:</w:t>
      </w:r>
    </w:p>
    <w:tbl>
      <w:tblPr>
        <w:tblStyle w:val="Tabelacomgrade1"/>
        <w:tblW w:w="0" w:type="auto"/>
        <w:jc w:val="center"/>
        <w:tblLook w:val="04A0" w:firstRow="1" w:lastRow="0" w:firstColumn="1" w:lastColumn="0" w:noHBand="0" w:noVBand="1"/>
      </w:tblPr>
      <w:tblGrid>
        <w:gridCol w:w="1698"/>
        <w:gridCol w:w="1699"/>
        <w:gridCol w:w="1699"/>
        <w:gridCol w:w="1699"/>
      </w:tblGrid>
      <w:tr w:rsidR="00591206" w:rsidRPr="00591206" w:rsidTr="008A4218">
        <w:trPr>
          <w:jc w:val="center"/>
        </w:trPr>
        <w:tc>
          <w:tcPr>
            <w:tcW w:w="1698"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Categoria profissional</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Uniforme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Quantidade Semestral</w:t>
            </w:r>
          </w:p>
        </w:tc>
      </w:tr>
      <w:tr w:rsidR="00591206" w:rsidRPr="00591206" w:rsidTr="008A4218">
        <w:trPr>
          <w:jc w:val="center"/>
        </w:trPr>
        <w:tc>
          <w:tcPr>
            <w:tcW w:w="1698" w:type="dxa"/>
            <w:vMerge w:val="restart"/>
          </w:tcPr>
          <w:p w:rsidR="00591206" w:rsidRPr="00591206" w:rsidRDefault="00591206" w:rsidP="00591206">
            <w:pPr>
              <w:rPr>
                <w:rFonts w:ascii="Times New Roman" w:hAnsi="Times New Roman" w:cs="Times New Roman"/>
              </w:rPr>
            </w:pPr>
          </w:p>
          <w:p w:rsidR="00591206" w:rsidRPr="00591206" w:rsidRDefault="00591206" w:rsidP="00591206">
            <w:pPr>
              <w:rPr>
                <w:rFonts w:ascii="Times New Roman" w:hAnsi="Times New Roman" w:cs="Times New Roman"/>
              </w:rPr>
            </w:pPr>
          </w:p>
          <w:p w:rsidR="00591206" w:rsidRPr="00591206" w:rsidRDefault="00591206" w:rsidP="00591206">
            <w:pPr>
              <w:rPr>
                <w:rFonts w:ascii="Times New Roman" w:hAnsi="Times New Roman" w:cs="Times New Roman"/>
              </w:rPr>
            </w:pPr>
            <w:r w:rsidRPr="00591206">
              <w:rPr>
                <w:rFonts w:ascii="Times New Roman" w:hAnsi="Times New Roman" w:cs="Times New Roman"/>
              </w:rPr>
              <w:t>Auxiliar de Serviços Gerais</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Calça</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02</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Camiseta</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04</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Cinto</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01</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Botas de couro</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Par</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02</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Meias</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Par</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04</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Boné</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02</w:t>
            </w:r>
          </w:p>
        </w:tc>
      </w:tr>
      <w:tr w:rsidR="00591206" w:rsidRPr="00591206" w:rsidTr="008A4218">
        <w:trPr>
          <w:jc w:val="center"/>
        </w:trPr>
        <w:tc>
          <w:tcPr>
            <w:tcW w:w="6795" w:type="dxa"/>
            <w:gridSpan w:val="4"/>
          </w:tcPr>
          <w:p w:rsidR="00591206" w:rsidRPr="00591206" w:rsidRDefault="00591206" w:rsidP="00591206">
            <w:pPr>
              <w:rPr>
                <w:rFonts w:ascii="Times New Roman" w:hAnsi="Times New Roman" w:cs="Times New Roman"/>
              </w:rPr>
            </w:pPr>
            <w:r w:rsidRPr="00591206">
              <w:rPr>
                <w:rFonts w:ascii="Times New Roman" w:hAnsi="Times New Roman" w:cs="Times New Roman"/>
              </w:rPr>
              <w:t>TOTAL DE UNIFORMES AUX. SER. GERAIS</w:t>
            </w:r>
          </w:p>
        </w:tc>
      </w:tr>
    </w:tbl>
    <w:p w:rsidR="00591206" w:rsidRPr="00D34AA0" w:rsidRDefault="00591206" w:rsidP="00591206">
      <w:pPr>
        <w:pStyle w:val="PargrafodaLista"/>
        <w:ind w:left="360"/>
        <w:rPr>
          <w:rFonts w:ascii="Times New Roman" w:hAnsi="Times New Roman" w:cs="Times New Roman"/>
        </w:rPr>
      </w:pPr>
    </w:p>
    <w:tbl>
      <w:tblPr>
        <w:tblStyle w:val="Tabelacomgrade2"/>
        <w:tblW w:w="0" w:type="auto"/>
        <w:jc w:val="center"/>
        <w:tblLook w:val="04A0" w:firstRow="1" w:lastRow="0" w:firstColumn="1" w:lastColumn="0" w:noHBand="0" w:noVBand="1"/>
      </w:tblPr>
      <w:tblGrid>
        <w:gridCol w:w="1698"/>
        <w:gridCol w:w="1699"/>
        <w:gridCol w:w="1699"/>
        <w:gridCol w:w="1699"/>
      </w:tblGrid>
      <w:tr w:rsidR="00591206" w:rsidRPr="00591206" w:rsidTr="008A4218">
        <w:trPr>
          <w:jc w:val="center"/>
        </w:trPr>
        <w:tc>
          <w:tcPr>
            <w:tcW w:w="1698"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Categoria profissional</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Uniforme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Quantidade Semestral</w:t>
            </w:r>
          </w:p>
        </w:tc>
      </w:tr>
      <w:tr w:rsidR="00591206" w:rsidRPr="00591206" w:rsidTr="008A4218">
        <w:trPr>
          <w:jc w:val="center"/>
        </w:trPr>
        <w:tc>
          <w:tcPr>
            <w:tcW w:w="1698" w:type="dxa"/>
            <w:vMerge w:val="restart"/>
          </w:tcPr>
          <w:p w:rsidR="00591206" w:rsidRPr="00591206" w:rsidRDefault="00591206" w:rsidP="00591206">
            <w:pPr>
              <w:rPr>
                <w:rFonts w:ascii="Times New Roman" w:hAnsi="Times New Roman" w:cs="Times New Roman"/>
              </w:rPr>
            </w:pPr>
          </w:p>
          <w:p w:rsidR="00591206" w:rsidRPr="00591206" w:rsidRDefault="00591206" w:rsidP="00591206">
            <w:pPr>
              <w:rPr>
                <w:rFonts w:ascii="Times New Roman" w:hAnsi="Times New Roman" w:cs="Times New Roman"/>
              </w:rPr>
            </w:pPr>
          </w:p>
          <w:p w:rsidR="00591206" w:rsidRPr="00591206" w:rsidRDefault="00591206" w:rsidP="00591206">
            <w:pPr>
              <w:rPr>
                <w:rFonts w:ascii="Times New Roman" w:hAnsi="Times New Roman" w:cs="Times New Roman"/>
              </w:rPr>
            </w:pPr>
            <w:r w:rsidRPr="00591206">
              <w:rPr>
                <w:rFonts w:ascii="Times New Roman" w:hAnsi="Times New Roman" w:cs="Times New Roman"/>
              </w:rPr>
              <w:t>Encarregado</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Calça</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02</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Camisa</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02</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Cinto</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Unidade</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01</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Sapato</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Par</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01</w:t>
            </w:r>
          </w:p>
        </w:tc>
      </w:tr>
      <w:tr w:rsidR="00591206" w:rsidRPr="00591206" w:rsidTr="008A4218">
        <w:trPr>
          <w:jc w:val="center"/>
        </w:trPr>
        <w:tc>
          <w:tcPr>
            <w:tcW w:w="1698" w:type="dxa"/>
            <w:vMerge/>
          </w:tcPr>
          <w:p w:rsidR="00591206" w:rsidRPr="00591206" w:rsidRDefault="00591206" w:rsidP="00591206">
            <w:pPr>
              <w:rPr>
                <w:rFonts w:ascii="Times New Roman" w:hAnsi="Times New Roman" w:cs="Times New Roman"/>
              </w:rPr>
            </w:pP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Meias</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Par</w:t>
            </w:r>
          </w:p>
        </w:tc>
        <w:tc>
          <w:tcPr>
            <w:tcW w:w="1699" w:type="dxa"/>
          </w:tcPr>
          <w:p w:rsidR="00591206" w:rsidRPr="00591206" w:rsidRDefault="00591206" w:rsidP="00591206">
            <w:pPr>
              <w:rPr>
                <w:rFonts w:ascii="Times New Roman" w:hAnsi="Times New Roman" w:cs="Times New Roman"/>
              </w:rPr>
            </w:pPr>
            <w:r w:rsidRPr="00591206">
              <w:rPr>
                <w:rFonts w:ascii="Times New Roman" w:hAnsi="Times New Roman" w:cs="Times New Roman"/>
              </w:rPr>
              <w:t>04</w:t>
            </w:r>
          </w:p>
        </w:tc>
      </w:tr>
      <w:tr w:rsidR="00591206" w:rsidRPr="00591206" w:rsidTr="008A4218">
        <w:trPr>
          <w:jc w:val="center"/>
        </w:trPr>
        <w:tc>
          <w:tcPr>
            <w:tcW w:w="6795" w:type="dxa"/>
            <w:gridSpan w:val="4"/>
          </w:tcPr>
          <w:p w:rsidR="00591206" w:rsidRPr="00591206" w:rsidRDefault="00591206" w:rsidP="00591206">
            <w:pPr>
              <w:rPr>
                <w:rFonts w:ascii="Times New Roman" w:hAnsi="Times New Roman" w:cs="Times New Roman"/>
              </w:rPr>
            </w:pPr>
            <w:r w:rsidRPr="00591206">
              <w:rPr>
                <w:rFonts w:ascii="Times New Roman" w:hAnsi="Times New Roman" w:cs="Times New Roman"/>
              </w:rPr>
              <w:t>TOTAL DE UNIFORMES AUX. SER. GERAIS</w:t>
            </w:r>
          </w:p>
        </w:tc>
      </w:tr>
    </w:tbl>
    <w:p w:rsidR="00591206" w:rsidRPr="00D34AA0" w:rsidRDefault="00591206" w:rsidP="00591206">
      <w:pPr>
        <w:pStyle w:val="PargrafodaLista"/>
        <w:ind w:left="360"/>
        <w:rPr>
          <w:rFonts w:ascii="Times New Roman" w:hAnsi="Times New Roman" w:cs="Times New Roman"/>
        </w:rPr>
      </w:pPr>
    </w:p>
    <w:p w:rsidR="00D34AA0" w:rsidRDefault="008A4218" w:rsidP="00F939DB">
      <w:pPr>
        <w:pStyle w:val="PargrafodaLista"/>
        <w:numPr>
          <w:ilvl w:val="1"/>
          <w:numId w:val="4"/>
        </w:numPr>
        <w:spacing w:before="120" w:after="120" w:line="276" w:lineRule="auto"/>
        <w:jc w:val="both"/>
        <w:rPr>
          <w:rFonts w:ascii="Times New Roman" w:hAnsi="Times New Roman" w:cs="Times New Roman"/>
          <w:bCs/>
          <w:color w:val="000000"/>
        </w:rPr>
      </w:pPr>
      <w:r>
        <w:rPr>
          <w:rFonts w:ascii="Times New Roman" w:hAnsi="Times New Roman" w:cs="Times New Roman"/>
          <w:bCs/>
          <w:color w:val="000000"/>
        </w:rPr>
        <w:t xml:space="preserve"> </w:t>
      </w:r>
      <w:r w:rsidR="00D34AA0" w:rsidRPr="008A4218">
        <w:rPr>
          <w:rFonts w:ascii="Times New Roman" w:hAnsi="Times New Roman" w:cs="Times New Roman"/>
          <w:bCs/>
          <w:color w:val="000000"/>
        </w:rPr>
        <w:t>O fornecimento dos uniformes deverá ser efetivado da seguinte forma:</w:t>
      </w:r>
    </w:p>
    <w:p w:rsidR="008A4218" w:rsidRPr="008A4218" w:rsidRDefault="008A4218" w:rsidP="008A4218">
      <w:pPr>
        <w:pStyle w:val="PargrafodaLista"/>
        <w:spacing w:before="120" w:after="120" w:line="276" w:lineRule="auto"/>
        <w:ind w:left="360"/>
        <w:jc w:val="both"/>
        <w:rPr>
          <w:rFonts w:ascii="Times New Roman" w:hAnsi="Times New Roman" w:cs="Times New Roman"/>
          <w:bCs/>
          <w:color w:val="000000"/>
        </w:rPr>
      </w:pPr>
    </w:p>
    <w:p w:rsidR="008A4218" w:rsidRPr="008A4218" w:rsidRDefault="00D34AA0" w:rsidP="00F939DB">
      <w:pPr>
        <w:pStyle w:val="PargrafodaLista"/>
        <w:numPr>
          <w:ilvl w:val="2"/>
          <w:numId w:val="5"/>
        </w:numPr>
        <w:spacing w:before="120" w:after="120" w:line="276" w:lineRule="auto"/>
        <w:ind w:left="284" w:firstLine="0"/>
        <w:jc w:val="both"/>
        <w:rPr>
          <w:rFonts w:ascii="Times New Roman" w:hAnsi="Times New Roman" w:cs="Times New Roman"/>
          <w:bCs/>
          <w:color w:val="000000"/>
        </w:rPr>
      </w:pPr>
      <w:r w:rsidRPr="008A4218">
        <w:rPr>
          <w:rFonts w:ascii="Times New Roman" w:hAnsi="Times New Roman" w:cs="Times New Roman"/>
          <w:bCs/>
          <w:color w:val="000000"/>
        </w:rPr>
        <w:t>01 (Hum) conjunto completo ao empregado no início da execução do contrato, devendo ser substituído 01 (um) conjunto completo de uniforme a cada 06 (seis) meses, ou a qualquer época, no prazo máximo de 72 (setenta e duas) horas, após comunicação escrita da Contratante, sempre que não atendam as condições mínimas de apresentação;</w:t>
      </w:r>
    </w:p>
    <w:p w:rsidR="008A4218" w:rsidRPr="008A4218" w:rsidRDefault="008A4218" w:rsidP="00B71221">
      <w:pPr>
        <w:pStyle w:val="PargrafodaLista"/>
        <w:spacing w:before="120" w:after="120" w:line="276" w:lineRule="auto"/>
        <w:ind w:left="284"/>
        <w:jc w:val="both"/>
        <w:rPr>
          <w:rFonts w:ascii="Times New Roman" w:hAnsi="Times New Roman" w:cs="Times New Roman"/>
          <w:bCs/>
          <w:color w:val="000000"/>
        </w:rPr>
      </w:pPr>
    </w:p>
    <w:p w:rsidR="008A4218" w:rsidRDefault="00D34AA0" w:rsidP="00F939DB">
      <w:pPr>
        <w:pStyle w:val="PargrafodaLista"/>
        <w:numPr>
          <w:ilvl w:val="2"/>
          <w:numId w:val="5"/>
        </w:numPr>
        <w:spacing w:before="120" w:after="120" w:line="276" w:lineRule="auto"/>
        <w:ind w:left="284" w:firstLine="0"/>
        <w:jc w:val="both"/>
        <w:rPr>
          <w:rFonts w:ascii="Times New Roman" w:hAnsi="Times New Roman" w:cs="Times New Roman"/>
          <w:bCs/>
          <w:color w:val="000000"/>
        </w:rPr>
      </w:pPr>
      <w:r w:rsidRPr="008A4218">
        <w:rPr>
          <w:rFonts w:ascii="Times New Roman" w:hAnsi="Times New Roman" w:cs="Times New Roman"/>
          <w:bCs/>
          <w:color w:val="000000"/>
        </w:rPr>
        <w:t>No caso de empregada gestante, os uniformes deverão ser apropriados para a situação, substituindo-os sempre que estiverem apertados;</w:t>
      </w:r>
    </w:p>
    <w:p w:rsidR="008A4218" w:rsidRPr="008A4218" w:rsidRDefault="008A4218" w:rsidP="00B71221">
      <w:pPr>
        <w:pStyle w:val="PargrafodaLista"/>
        <w:spacing w:before="120" w:after="120" w:line="276" w:lineRule="auto"/>
        <w:ind w:left="284"/>
        <w:jc w:val="both"/>
        <w:rPr>
          <w:rFonts w:ascii="Times New Roman" w:hAnsi="Times New Roman" w:cs="Times New Roman"/>
          <w:bCs/>
          <w:color w:val="000000"/>
        </w:rPr>
      </w:pPr>
    </w:p>
    <w:p w:rsidR="00D34AA0" w:rsidRPr="008A4218" w:rsidRDefault="00D34AA0" w:rsidP="00F939DB">
      <w:pPr>
        <w:pStyle w:val="PargrafodaLista"/>
        <w:numPr>
          <w:ilvl w:val="2"/>
          <w:numId w:val="5"/>
        </w:numPr>
        <w:ind w:left="284" w:firstLine="0"/>
        <w:jc w:val="both"/>
        <w:rPr>
          <w:rFonts w:ascii="Times New Roman" w:hAnsi="Times New Roman" w:cs="Times New Roman"/>
          <w:bCs/>
          <w:color w:val="000000"/>
        </w:rPr>
      </w:pPr>
      <w:r w:rsidRPr="008A4218">
        <w:rPr>
          <w:rFonts w:ascii="Times New Roman" w:hAnsi="Times New Roman" w:cs="Times New Roman"/>
          <w:bCs/>
          <w:color w:val="000000"/>
        </w:rPr>
        <w:t xml:space="preserve">Os uniformes deverão ser entregues mediante recibo, cuja cópia, devidamente acompanhada do original para conferência, deverá ser enviada ao servidor responsável pela fiscalização do </w:t>
      </w:r>
      <w:r w:rsidR="005E38E2" w:rsidRPr="008A4218">
        <w:rPr>
          <w:rFonts w:ascii="Times New Roman" w:hAnsi="Times New Roman" w:cs="Times New Roman"/>
          <w:bCs/>
          <w:color w:val="000000"/>
        </w:rPr>
        <w:t>contrato.</w:t>
      </w:r>
    </w:p>
    <w:p w:rsidR="00D34AA0" w:rsidRDefault="00D34AA0" w:rsidP="00D34AA0">
      <w:pPr>
        <w:pStyle w:val="PargrafodaLista"/>
        <w:ind w:left="360"/>
        <w:rPr>
          <w:rFonts w:ascii="Times New Roman" w:hAnsi="Times New Roman" w:cs="Times New Roman"/>
          <w:bCs/>
          <w:color w:val="000000"/>
        </w:rPr>
      </w:pPr>
    </w:p>
    <w:p w:rsidR="00591206" w:rsidRPr="00D34AA0" w:rsidRDefault="00591206" w:rsidP="006139BF">
      <w:pPr>
        <w:autoSpaceDE w:val="0"/>
        <w:spacing w:line="276" w:lineRule="auto"/>
        <w:jc w:val="both"/>
        <w:rPr>
          <w:rFonts w:ascii="Times New Roman" w:hAnsi="Times New Roman" w:cs="Times New Roman"/>
          <w:b/>
        </w:rPr>
      </w:pPr>
    </w:p>
    <w:p w:rsidR="006139BF" w:rsidRPr="00D34AA0" w:rsidRDefault="00F05F88" w:rsidP="006139BF">
      <w:pPr>
        <w:autoSpaceDE w:val="0"/>
        <w:spacing w:line="276" w:lineRule="auto"/>
        <w:jc w:val="both"/>
        <w:rPr>
          <w:rFonts w:ascii="Times New Roman" w:hAnsi="Times New Roman" w:cs="Times New Roman"/>
          <w:b/>
        </w:rPr>
      </w:pPr>
      <w:r>
        <w:rPr>
          <w:rFonts w:ascii="Times New Roman" w:hAnsi="Times New Roman" w:cs="Times New Roman"/>
          <w:b/>
          <w:highlight w:val="lightGray"/>
        </w:rPr>
        <w:t>6</w:t>
      </w:r>
      <w:r w:rsidR="000749E8" w:rsidRPr="00D34AA0">
        <w:rPr>
          <w:rFonts w:ascii="Times New Roman" w:hAnsi="Times New Roman" w:cs="Times New Roman"/>
          <w:b/>
          <w:highlight w:val="lightGray"/>
        </w:rPr>
        <w:t xml:space="preserve">. </w:t>
      </w:r>
      <w:r w:rsidR="006139BF" w:rsidRPr="00D34AA0">
        <w:rPr>
          <w:rFonts w:ascii="Times New Roman" w:hAnsi="Times New Roman" w:cs="Times New Roman"/>
          <w:b/>
          <w:highlight w:val="lightGray"/>
        </w:rPr>
        <w:t xml:space="preserve">CLÁUSULA </w:t>
      </w:r>
      <w:r w:rsidR="005E38E2">
        <w:rPr>
          <w:rFonts w:ascii="Times New Roman" w:hAnsi="Times New Roman" w:cs="Times New Roman"/>
          <w:b/>
          <w:highlight w:val="lightGray"/>
        </w:rPr>
        <w:t>SEXTA</w:t>
      </w:r>
      <w:r w:rsidR="006139BF" w:rsidRPr="00D34AA0">
        <w:rPr>
          <w:rFonts w:ascii="Times New Roman" w:hAnsi="Times New Roman" w:cs="Times New Roman"/>
          <w:b/>
          <w:highlight w:val="lightGray"/>
        </w:rPr>
        <w:t xml:space="preserve">- </w:t>
      </w:r>
      <w:r w:rsidR="006225A7" w:rsidRPr="00D34AA0">
        <w:rPr>
          <w:rFonts w:ascii="Times New Roman" w:hAnsi="Times New Roman" w:cs="Times New Roman"/>
          <w:b/>
          <w:highlight w:val="lightGray"/>
        </w:rPr>
        <w:t>INICIO DA EXECUÇÃO DOS SERVIÇOS</w:t>
      </w:r>
    </w:p>
    <w:p w:rsidR="008B6119" w:rsidRDefault="006225A7" w:rsidP="00F72420">
      <w:pPr>
        <w:spacing w:before="120" w:after="240" w:line="320" w:lineRule="exact"/>
        <w:ind w:right="35"/>
        <w:jc w:val="both"/>
        <w:rPr>
          <w:rFonts w:ascii="Times New Roman" w:hAnsi="Times New Roman" w:cs="Times New Roman"/>
        </w:rPr>
      </w:pPr>
      <w:r w:rsidRPr="00D34AA0">
        <w:rPr>
          <w:rFonts w:ascii="Times New Roman" w:hAnsi="Times New Roman" w:cs="Times New Roman"/>
        </w:rPr>
        <w:t>A execução dos serviços será iniciada em até cinco dias úteis após a publicação do extrato resumido no D.O.U.</w:t>
      </w:r>
    </w:p>
    <w:p w:rsidR="00F72420" w:rsidRPr="00D34AA0" w:rsidRDefault="00F72420" w:rsidP="00F72420">
      <w:pPr>
        <w:spacing w:before="120" w:after="240" w:line="320" w:lineRule="exact"/>
        <w:ind w:right="35"/>
        <w:jc w:val="both"/>
        <w:rPr>
          <w:rFonts w:ascii="Times New Roman" w:hAnsi="Times New Roman" w:cs="Times New Roman"/>
        </w:rPr>
      </w:pPr>
    </w:p>
    <w:p w:rsidR="00A718AD" w:rsidRPr="00F05F88" w:rsidRDefault="00F05F88" w:rsidP="00322559">
      <w:pPr>
        <w:spacing w:after="120" w:line="276" w:lineRule="auto"/>
        <w:ind w:right="-15"/>
        <w:jc w:val="both"/>
        <w:rPr>
          <w:rFonts w:ascii="Times New Roman" w:hAnsi="Times New Roman" w:cs="Times New Roman"/>
          <w:b/>
          <w:bCs/>
        </w:rPr>
      </w:pPr>
      <w:r w:rsidRPr="00F05F88">
        <w:rPr>
          <w:rFonts w:ascii="Times New Roman" w:hAnsi="Times New Roman" w:cs="Times New Roman"/>
          <w:b/>
          <w:bCs/>
          <w:highlight w:val="lightGray"/>
        </w:rPr>
        <w:t>7</w:t>
      </w:r>
      <w:r w:rsidR="00C00FBC" w:rsidRPr="00F05F88">
        <w:rPr>
          <w:rFonts w:ascii="Times New Roman" w:hAnsi="Times New Roman" w:cs="Times New Roman"/>
          <w:b/>
          <w:bCs/>
          <w:highlight w:val="lightGray"/>
        </w:rPr>
        <w:t xml:space="preserve">. </w:t>
      </w:r>
      <w:r w:rsidR="00A718AD" w:rsidRPr="00F05F88">
        <w:rPr>
          <w:rFonts w:ascii="Times New Roman" w:hAnsi="Times New Roman" w:cs="Times New Roman"/>
          <w:b/>
          <w:bCs/>
          <w:highlight w:val="lightGray"/>
        </w:rPr>
        <w:t xml:space="preserve">CLÁUSULA </w:t>
      </w:r>
      <w:r w:rsidRPr="00F05F88">
        <w:rPr>
          <w:rFonts w:ascii="Times New Roman" w:hAnsi="Times New Roman" w:cs="Times New Roman"/>
          <w:b/>
          <w:bCs/>
          <w:highlight w:val="lightGray"/>
        </w:rPr>
        <w:t>SÉTIMA</w:t>
      </w:r>
      <w:r w:rsidR="00A718AD" w:rsidRPr="00F05F88">
        <w:rPr>
          <w:rFonts w:ascii="Times New Roman" w:hAnsi="Times New Roman" w:cs="Times New Roman"/>
          <w:b/>
          <w:bCs/>
          <w:highlight w:val="lightGray"/>
        </w:rPr>
        <w:t xml:space="preserve"> – </w:t>
      </w:r>
      <w:r w:rsidR="005E38E2" w:rsidRPr="00F05F88">
        <w:rPr>
          <w:rFonts w:ascii="Times New Roman" w:hAnsi="Times New Roman" w:cs="Times New Roman"/>
          <w:b/>
          <w:bCs/>
          <w:highlight w:val="lightGray"/>
        </w:rPr>
        <w:t>CONTA VINCULADA</w:t>
      </w:r>
    </w:p>
    <w:p w:rsidR="005E38E2" w:rsidRDefault="00F05F88" w:rsidP="00F05F88">
      <w:pPr>
        <w:jc w:val="both"/>
        <w:rPr>
          <w:rFonts w:ascii="Times New Roman" w:hAnsi="Times New Roman" w:cs="Times New Roman"/>
        </w:rPr>
      </w:pPr>
      <w:r>
        <w:rPr>
          <w:rFonts w:ascii="Times New Roman" w:hAnsi="Times New Roman" w:cs="Times New Roman"/>
        </w:rPr>
        <w:t xml:space="preserve">7.1. </w:t>
      </w:r>
      <w:r w:rsidR="005E38E2" w:rsidRPr="00F05F88">
        <w:rPr>
          <w:rFonts w:ascii="Times New Roman" w:hAnsi="Times New Roman" w:cs="Times New Roman"/>
        </w:rPr>
        <w:t>Durante a execução do Contrato, a Administração poderá exigir do Contratado a abertura de conta vinculada, em instituição bancária oficial, bloqueada para movimentação e aberta em nome da empresa, para depósito direto das provisões de pagamento dos encargos trabalhistas, que serão destacadas do valor mensal do contrato, de acordo com o art. 19-A e Anexo VII da IN 02/2008, alterada pela IN 03/2009.</w:t>
      </w:r>
    </w:p>
    <w:p w:rsidR="00F05F88" w:rsidRPr="00F05F88" w:rsidRDefault="00F05F88" w:rsidP="00F05F88">
      <w:pPr>
        <w:jc w:val="both"/>
        <w:rPr>
          <w:rFonts w:ascii="Times New Roman" w:hAnsi="Times New Roman" w:cs="Times New Roman"/>
        </w:rPr>
      </w:pPr>
    </w:p>
    <w:p w:rsidR="005E38E2" w:rsidRDefault="00F05F88" w:rsidP="00F05F88">
      <w:pPr>
        <w:pStyle w:val="PargrafodaLista"/>
        <w:ind w:left="0"/>
        <w:jc w:val="both"/>
        <w:rPr>
          <w:rFonts w:ascii="Times New Roman" w:hAnsi="Times New Roman" w:cs="Times New Roman"/>
        </w:rPr>
      </w:pPr>
      <w:r>
        <w:rPr>
          <w:rFonts w:ascii="Times New Roman" w:hAnsi="Times New Roman" w:cs="Times New Roman"/>
        </w:rPr>
        <w:t xml:space="preserve">7.2. </w:t>
      </w:r>
      <w:r w:rsidR="005E38E2" w:rsidRPr="00F05F88">
        <w:rPr>
          <w:rFonts w:ascii="Times New Roman" w:hAnsi="Times New Roman" w:cs="Times New Roman"/>
        </w:rPr>
        <w:t>Em ocorrendo tal situação, será exigida do Contratado a assinatura de termo específico da instituição financeira oficial, no ato da regularização da conta vinculada, que permita a Contratante ter acesso aos saldos e extratos, e vincule a movimentação dos valores depositados à autorização da Administração.</w:t>
      </w:r>
    </w:p>
    <w:p w:rsidR="00F05F88" w:rsidRPr="00F05F88" w:rsidRDefault="00F05F88" w:rsidP="00F05F88">
      <w:pPr>
        <w:pStyle w:val="PargrafodaLista"/>
        <w:ind w:left="0"/>
        <w:jc w:val="both"/>
        <w:rPr>
          <w:rFonts w:ascii="Times New Roman" w:hAnsi="Times New Roman" w:cs="Times New Roman"/>
        </w:rPr>
      </w:pPr>
    </w:p>
    <w:p w:rsidR="005E38E2" w:rsidRPr="00F05F88" w:rsidRDefault="00F05F88" w:rsidP="00F05F88">
      <w:pPr>
        <w:pStyle w:val="PargrafodaLista"/>
        <w:ind w:left="0"/>
        <w:jc w:val="both"/>
        <w:rPr>
          <w:rFonts w:ascii="Times New Roman" w:hAnsi="Times New Roman" w:cs="Times New Roman"/>
        </w:rPr>
      </w:pPr>
      <w:r>
        <w:rPr>
          <w:rFonts w:ascii="Times New Roman" w:hAnsi="Times New Roman" w:cs="Times New Roman"/>
        </w:rPr>
        <w:t xml:space="preserve">7.3. </w:t>
      </w:r>
      <w:r w:rsidR="005E38E2" w:rsidRPr="00F05F88">
        <w:rPr>
          <w:rFonts w:ascii="Times New Roman" w:hAnsi="Times New Roman" w:cs="Times New Roman"/>
        </w:rPr>
        <w:t>A conta vinculada será movimentada pela Contratada mediante autorização do Contratante, exclusivamente para o pagamento dessas obrigações, nas seguintes condições:</w:t>
      </w:r>
    </w:p>
    <w:p w:rsidR="005E38E2" w:rsidRPr="00F05F88" w:rsidRDefault="005E38E2" w:rsidP="005E38E2">
      <w:pPr>
        <w:pStyle w:val="PargrafodaLista"/>
        <w:ind w:left="0"/>
        <w:jc w:val="both"/>
        <w:rPr>
          <w:rFonts w:ascii="Times New Roman" w:hAnsi="Times New Roman" w:cs="Times New Roman"/>
        </w:rPr>
      </w:pPr>
    </w:p>
    <w:p w:rsidR="005E38E2" w:rsidRDefault="00F05F88" w:rsidP="00B71221">
      <w:pPr>
        <w:ind w:left="284"/>
        <w:jc w:val="both"/>
        <w:rPr>
          <w:rFonts w:ascii="Times New Roman" w:hAnsi="Times New Roman" w:cs="Times New Roman"/>
        </w:rPr>
      </w:pPr>
      <w:r>
        <w:rPr>
          <w:rFonts w:ascii="Times New Roman" w:hAnsi="Times New Roman" w:cs="Times New Roman"/>
        </w:rPr>
        <w:t xml:space="preserve">7.3.1. </w:t>
      </w:r>
      <w:r w:rsidR="005E38E2" w:rsidRPr="00F05F88">
        <w:rPr>
          <w:rFonts w:ascii="Times New Roman" w:hAnsi="Times New Roman" w:cs="Times New Roman"/>
        </w:rPr>
        <w:t>Parcial e anualmente, pelo valor correspondente aos 13ºs salários, quando devidos.</w:t>
      </w:r>
    </w:p>
    <w:p w:rsidR="00F05F88" w:rsidRPr="00F05F88" w:rsidRDefault="00F05F88" w:rsidP="00F05F88">
      <w:pPr>
        <w:jc w:val="both"/>
        <w:rPr>
          <w:rFonts w:ascii="Times New Roman" w:hAnsi="Times New Roman" w:cs="Times New Roman"/>
        </w:rPr>
      </w:pPr>
    </w:p>
    <w:p w:rsidR="005E38E2" w:rsidRDefault="00F05F88" w:rsidP="00B71221">
      <w:pPr>
        <w:ind w:left="284"/>
        <w:jc w:val="both"/>
        <w:rPr>
          <w:rFonts w:ascii="Times New Roman" w:hAnsi="Times New Roman" w:cs="Times New Roman"/>
        </w:rPr>
      </w:pPr>
      <w:r>
        <w:rPr>
          <w:rFonts w:ascii="Times New Roman" w:hAnsi="Times New Roman" w:cs="Times New Roman"/>
        </w:rPr>
        <w:t xml:space="preserve">7.3.2. </w:t>
      </w:r>
      <w:r w:rsidR="005E38E2" w:rsidRPr="00F05F88">
        <w:rPr>
          <w:rFonts w:ascii="Times New Roman" w:hAnsi="Times New Roman" w:cs="Times New Roman"/>
        </w:rPr>
        <w:t xml:space="preserve">Parcialmente, pelo valor correspondente aos 1/3 de férias, quando dos gozos de férias dos empregados vinculados ao contrato. </w:t>
      </w:r>
    </w:p>
    <w:p w:rsidR="00F05F88" w:rsidRPr="00F05F88" w:rsidRDefault="00F05F88" w:rsidP="00B71221">
      <w:pPr>
        <w:ind w:left="284"/>
        <w:jc w:val="both"/>
        <w:rPr>
          <w:rFonts w:ascii="Times New Roman" w:hAnsi="Times New Roman" w:cs="Times New Roman"/>
        </w:rPr>
      </w:pPr>
    </w:p>
    <w:p w:rsidR="005E38E2" w:rsidRPr="00F05F88" w:rsidRDefault="00F05F88" w:rsidP="00B71221">
      <w:pPr>
        <w:ind w:left="284"/>
        <w:jc w:val="both"/>
        <w:rPr>
          <w:rFonts w:ascii="Times New Roman" w:hAnsi="Times New Roman" w:cs="Times New Roman"/>
        </w:rPr>
      </w:pPr>
      <w:r>
        <w:rPr>
          <w:rFonts w:ascii="Times New Roman" w:hAnsi="Times New Roman" w:cs="Times New Roman"/>
        </w:rPr>
        <w:t xml:space="preserve">7.3.3. </w:t>
      </w:r>
      <w:r w:rsidR="005E38E2" w:rsidRPr="00F05F88">
        <w:rPr>
          <w:rFonts w:ascii="Times New Roman" w:hAnsi="Times New Roman" w:cs="Times New Roman"/>
        </w:rPr>
        <w:t xml:space="preserve">Parcialmente, pelo valor correspondente aos 13ºs salários proporcionais, férias proporcionais e à indenização compensatória porventura devida sobre o FGTS, quando da demissão de empregado vinculado ao contrato. </w:t>
      </w:r>
    </w:p>
    <w:p w:rsidR="005E38E2" w:rsidRPr="00F05F88" w:rsidRDefault="005E38E2" w:rsidP="00B71221">
      <w:pPr>
        <w:ind w:left="284"/>
        <w:jc w:val="both"/>
        <w:rPr>
          <w:rFonts w:ascii="Times New Roman" w:hAnsi="Times New Roman" w:cs="Times New Roman"/>
        </w:rPr>
      </w:pPr>
      <w:r w:rsidRPr="00F05F88">
        <w:rPr>
          <w:rFonts w:ascii="Times New Roman" w:hAnsi="Times New Roman" w:cs="Times New Roman"/>
        </w:rPr>
        <w:t>Ao final da vigência do contrato, para o pagamento das verbas rescisórias.</w:t>
      </w:r>
    </w:p>
    <w:p w:rsidR="00F05F88" w:rsidRDefault="00F05F88" w:rsidP="00B71221">
      <w:pPr>
        <w:pStyle w:val="PargrafodaLista"/>
        <w:ind w:left="284"/>
        <w:jc w:val="both"/>
        <w:rPr>
          <w:rFonts w:ascii="Times New Roman" w:hAnsi="Times New Roman" w:cs="Times New Roman"/>
        </w:rPr>
      </w:pPr>
    </w:p>
    <w:p w:rsidR="005E38E2" w:rsidRDefault="00F05F88" w:rsidP="00B71221">
      <w:pPr>
        <w:ind w:left="284"/>
        <w:jc w:val="both"/>
        <w:rPr>
          <w:rFonts w:ascii="Times New Roman" w:hAnsi="Times New Roman" w:cs="Times New Roman"/>
        </w:rPr>
      </w:pPr>
      <w:r>
        <w:rPr>
          <w:rFonts w:ascii="Times New Roman" w:hAnsi="Times New Roman" w:cs="Times New Roman"/>
        </w:rPr>
        <w:t xml:space="preserve">7.3.4. </w:t>
      </w:r>
      <w:r w:rsidR="005E38E2" w:rsidRPr="00F05F88">
        <w:rPr>
          <w:rFonts w:ascii="Times New Roman" w:hAnsi="Times New Roman" w:cs="Times New Roman"/>
        </w:rPr>
        <w:t>A Contratada poderá solicitar a autorização do Contratante para utilizar os valores da conta vinculada para o pagamento de eventuais indenizações trabalhistas dos empregados alocados na execução do contrato, ocorridas durante sua vigência.</w:t>
      </w:r>
    </w:p>
    <w:p w:rsidR="00F05F88" w:rsidRPr="00F05F88" w:rsidRDefault="00F05F88" w:rsidP="00B71221">
      <w:pPr>
        <w:ind w:left="284"/>
        <w:jc w:val="both"/>
        <w:rPr>
          <w:rFonts w:ascii="Times New Roman" w:hAnsi="Times New Roman" w:cs="Times New Roman"/>
        </w:rPr>
      </w:pPr>
    </w:p>
    <w:p w:rsidR="00F05F88" w:rsidRDefault="00F05F88" w:rsidP="00B71221">
      <w:pPr>
        <w:pStyle w:val="PargrafodaLista"/>
        <w:ind w:left="284"/>
        <w:jc w:val="both"/>
        <w:rPr>
          <w:rFonts w:ascii="Times New Roman" w:hAnsi="Times New Roman" w:cs="Times New Roman"/>
        </w:rPr>
      </w:pPr>
      <w:r>
        <w:rPr>
          <w:rFonts w:ascii="Times New Roman" w:hAnsi="Times New Roman" w:cs="Times New Roman"/>
        </w:rPr>
        <w:t xml:space="preserve">7.3.5. </w:t>
      </w:r>
      <w:r w:rsidR="005E38E2" w:rsidRPr="00F05F88">
        <w:rPr>
          <w:rFonts w:ascii="Times New Roman" w:hAnsi="Times New Roman" w:cs="Times New Roman"/>
        </w:rPr>
        <w:t>Após cada pagamento realizado com os recursos da conta vinculada, a Contratada deverá apresentar ao Contratante, no prazo máximo de três dias, o comprovante das transferências bancárias realizadas para a quitação das obrigações trabalhistas.</w:t>
      </w:r>
    </w:p>
    <w:p w:rsidR="00B71221" w:rsidRDefault="00B71221" w:rsidP="00B71221">
      <w:pPr>
        <w:pStyle w:val="PargrafodaLista"/>
        <w:ind w:left="284"/>
        <w:jc w:val="both"/>
        <w:rPr>
          <w:rFonts w:ascii="Times New Roman" w:hAnsi="Times New Roman" w:cs="Times New Roman"/>
        </w:rPr>
      </w:pPr>
    </w:p>
    <w:p w:rsidR="005E38E2" w:rsidRPr="00B71221" w:rsidRDefault="00F05F88" w:rsidP="00B71221">
      <w:pPr>
        <w:jc w:val="both"/>
        <w:rPr>
          <w:rFonts w:ascii="Times New Roman" w:hAnsi="Times New Roman" w:cs="Times New Roman"/>
        </w:rPr>
      </w:pPr>
      <w:r w:rsidRPr="00B71221">
        <w:rPr>
          <w:rFonts w:ascii="Times New Roman" w:hAnsi="Times New Roman" w:cs="Times New Roman"/>
        </w:rPr>
        <w:t>7.4.</w:t>
      </w:r>
      <w:r w:rsidR="005E38E2" w:rsidRPr="00B71221">
        <w:rPr>
          <w:rFonts w:ascii="Times New Roman" w:hAnsi="Times New Roman" w:cs="Times New Roman"/>
        </w:rPr>
        <w:t xml:space="preserve"> Saldo da conta vinculada será remunerado pelo índice da poupança ou outro definido no acordo de cooperação firmado entre o Contratante e a instituição bancária, desde que obtenha maior rentabilidade.</w:t>
      </w:r>
    </w:p>
    <w:p w:rsidR="00F05F88" w:rsidRPr="00F05F88" w:rsidRDefault="00F05F88" w:rsidP="00F05F88">
      <w:pPr>
        <w:pStyle w:val="PargrafodaLista"/>
        <w:ind w:left="0"/>
        <w:jc w:val="both"/>
        <w:rPr>
          <w:rFonts w:ascii="Times New Roman" w:hAnsi="Times New Roman" w:cs="Times New Roman"/>
        </w:rPr>
      </w:pPr>
    </w:p>
    <w:p w:rsidR="005E38E2" w:rsidRDefault="00F05F88" w:rsidP="00F05F88">
      <w:pPr>
        <w:pStyle w:val="PargrafodaLista"/>
        <w:ind w:left="0"/>
        <w:jc w:val="both"/>
        <w:rPr>
          <w:rFonts w:ascii="Times New Roman" w:hAnsi="Times New Roman" w:cs="Times New Roman"/>
        </w:rPr>
      </w:pPr>
      <w:r>
        <w:rPr>
          <w:rFonts w:ascii="Times New Roman" w:hAnsi="Times New Roman" w:cs="Times New Roman"/>
        </w:rPr>
        <w:t xml:space="preserve">7.5. </w:t>
      </w:r>
      <w:r w:rsidR="005E38E2" w:rsidRPr="00F05F88">
        <w:rPr>
          <w:rFonts w:ascii="Times New Roman" w:hAnsi="Times New Roman" w:cs="Times New Roman"/>
        </w:rPr>
        <w:t>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F05F88" w:rsidRPr="00F05F88" w:rsidRDefault="00F05F88" w:rsidP="00F05F88">
      <w:pPr>
        <w:pStyle w:val="PargrafodaLista"/>
        <w:ind w:left="0"/>
        <w:jc w:val="both"/>
        <w:rPr>
          <w:rFonts w:ascii="Times New Roman" w:hAnsi="Times New Roman" w:cs="Times New Roman"/>
        </w:rPr>
      </w:pPr>
    </w:p>
    <w:p w:rsidR="005E38E2" w:rsidRPr="00F05F88" w:rsidRDefault="00F05F88" w:rsidP="00F05F88">
      <w:pPr>
        <w:pStyle w:val="PargrafodaLista"/>
        <w:ind w:left="0"/>
        <w:jc w:val="both"/>
        <w:rPr>
          <w:rFonts w:ascii="Times New Roman" w:hAnsi="Times New Roman" w:cs="Times New Roman"/>
          <w:b/>
        </w:rPr>
      </w:pPr>
      <w:r>
        <w:rPr>
          <w:rFonts w:ascii="Times New Roman" w:hAnsi="Times New Roman" w:cs="Times New Roman"/>
        </w:rPr>
        <w:t xml:space="preserve">7.6. </w:t>
      </w:r>
      <w:r w:rsidR="005E38E2" w:rsidRPr="00F05F88">
        <w:rPr>
          <w:rFonts w:ascii="Times New Roman" w:hAnsi="Times New Roman" w:cs="Times New Roman"/>
        </w:rPr>
        <w:t>Os valores devidos ao Fundo de Garantia do Tempo de Serviço - FGTS serão retidos na fatura e depositados diretamente nas respectivas contas vinculadas dos trabalhadores alocados na execução do contrato, observada a legislação específica, e conforme o artigo 19-A, inciso II, da Instrução Normativa SLTI/MPOG n° 2/2008, e autorização expressa a ser concedida pela Contratada no momento da assinatura do Contrato.</w:t>
      </w:r>
    </w:p>
    <w:p w:rsidR="002B524A" w:rsidRPr="00D34AA0" w:rsidRDefault="002B524A" w:rsidP="00322559">
      <w:pPr>
        <w:pStyle w:val="Item"/>
        <w:tabs>
          <w:tab w:val="left" w:pos="1701"/>
        </w:tabs>
        <w:spacing w:before="0" w:line="276" w:lineRule="auto"/>
        <w:ind w:left="284"/>
        <w:jc w:val="both"/>
        <w:rPr>
          <w:rFonts w:ascii="Times New Roman" w:hAnsi="Times New Roman"/>
          <w:b w:val="0"/>
          <w:szCs w:val="24"/>
        </w:rPr>
      </w:pPr>
    </w:p>
    <w:p w:rsidR="000931EC" w:rsidRPr="00D34AA0" w:rsidRDefault="00D94B56" w:rsidP="00322559">
      <w:pPr>
        <w:widowControl w:val="0"/>
        <w:suppressAutoHyphens/>
        <w:spacing w:after="360" w:line="276" w:lineRule="auto"/>
        <w:jc w:val="both"/>
        <w:rPr>
          <w:rFonts w:ascii="Times New Roman" w:hAnsi="Times New Roman" w:cs="Times New Roman"/>
          <w:b/>
          <w:highlight w:val="lightGray"/>
          <w:shd w:val="clear" w:color="auto" w:fill="C0C0C0"/>
        </w:rPr>
      </w:pPr>
      <w:r>
        <w:rPr>
          <w:rFonts w:ascii="Times New Roman" w:hAnsi="Times New Roman" w:cs="Times New Roman"/>
          <w:b/>
          <w:highlight w:val="lightGray"/>
          <w:shd w:val="clear" w:color="auto" w:fill="C0C0C0"/>
        </w:rPr>
        <w:t>8</w:t>
      </w:r>
      <w:r w:rsidR="000931EC" w:rsidRPr="00D34AA0">
        <w:rPr>
          <w:rFonts w:ascii="Times New Roman" w:hAnsi="Times New Roman" w:cs="Times New Roman"/>
          <w:b/>
          <w:highlight w:val="lightGray"/>
          <w:shd w:val="clear" w:color="auto" w:fill="C0C0C0"/>
        </w:rPr>
        <w:t xml:space="preserve">. CLÁUSULA </w:t>
      </w:r>
      <w:r w:rsidR="00F05F88">
        <w:rPr>
          <w:rFonts w:ascii="Times New Roman" w:hAnsi="Times New Roman" w:cs="Times New Roman"/>
          <w:b/>
          <w:highlight w:val="lightGray"/>
          <w:shd w:val="clear" w:color="auto" w:fill="C0C0C0"/>
        </w:rPr>
        <w:t>OITAVA</w:t>
      </w:r>
      <w:r w:rsidR="00C438D3" w:rsidRPr="00D34AA0">
        <w:rPr>
          <w:rFonts w:ascii="Times New Roman" w:hAnsi="Times New Roman" w:cs="Times New Roman"/>
          <w:b/>
          <w:highlight w:val="lightGray"/>
          <w:shd w:val="clear" w:color="auto" w:fill="C0C0C0"/>
        </w:rPr>
        <w:t xml:space="preserve"> -</w:t>
      </w:r>
      <w:r w:rsidR="00AF6241" w:rsidRPr="00D34AA0">
        <w:rPr>
          <w:rFonts w:ascii="Times New Roman" w:hAnsi="Times New Roman" w:cs="Times New Roman"/>
          <w:b/>
          <w:highlight w:val="lightGray"/>
          <w:shd w:val="clear" w:color="auto" w:fill="C0C0C0"/>
        </w:rPr>
        <w:t xml:space="preserve"> </w:t>
      </w:r>
      <w:r w:rsidR="000931EC" w:rsidRPr="00D34AA0">
        <w:rPr>
          <w:rFonts w:ascii="Times New Roman" w:hAnsi="Times New Roman" w:cs="Times New Roman"/>
          <w:b/>
          <w:highlight w:val="lightGray"/>
          <w:shd w:val="clear" w:color="auto" w:fill="C0C0C0"/>
        </w:rPr>
        <w:t>VALOR DO CONTRATO</w:t>
      </w:r>
    </w:p>
    <w:p w:rsidR="000931EC" w:rsidRPr="00D34AA0" w:rsidRDefault="00D94B56" w:rsidP="00B71221">
      <w:pPr>
        <w:widowControl w:val="0"/>
        <w:suppressAutoHyphens/>
        <w:spacing w:after="360" w:line="276" w:lineRule="auto"/>
        <w:jc w:val="both"/>
        <w:rPr>
          <w:rFonts w:ascii="Times New Roman" w:hAnsi="Times New Roman" w:cs="Times New Roman"/>
          <w:b/>
          <w:bCs/>
        </w:rPr>
      </w:pPr>
      <w:r>
        <w:rPr>
          <w:rFonts w:ascii="Times New Roman" w:hAnsi="Times New Roman" w:cs="Times New Roman"/>
        </w:rPr>
        <w:t>8</w:t>
      </w:r>
      <w:r w:rsidR="000931EC" w:rsidRPr="00D34AA0">
        <w:rPr>
          <w:rFonts w:ascii="Times New Roman" w:hAnsi="Times New Roman" w:cs="Times New Roman"/>
        </w:rPr>
        <w:t>.1. O valor do contrato é de R$ XXXX</w:t>
      </w:r>
      <w:r w:rsidR="000931EC" w:rsidRPr="00D34AA0">
        <w:rPr>
          <w:rFonts w:ascii="Times New Roman" w:hAnsi="Times New Roman" w:cs="Times New Roman"/>
          <w:b/>
          <w:bCs/>
        </w:rPr>
        <w:t>.</w:t>
      </w:r>
    </w:p>
    <w:p w:rsidR="00884257" w:rsidRPr="00B71221" w:rsidRDefault="00D94B56" w:rsidP="00B71221">
      <w:pPr>
        <w:widowControl w:val="0"/>
        <w:suppressAutoHyphens/>
        <w:spacing w:after="360" w:line="276" w:lineRule="auto"/>
        <w:ind w:left="284"/>
        <w:jc w:val="both"/>
        <w:rPr>
          <w:rFonts w:ascii="Times New Roman" w:hAnsi="Times New Roman" w:cs="Times New Roman"/>
        </w:rPr>
      </w:pPr>
      <w:r>
        <w:rPr>
          <w:rFonts w:ascii="Times New Roman" w:hAnsi="Times New Roman" w:cs="Times New Roman"/>
        </w:rPr>
        <w:t>8</w:t>
      </w:r>
      <w:r w:rsidR="000931EC" w:rsidRPr="00D34AA0">
        <w:rPr>
          <w:rFonts w:ascii="Times New Roman" w:hAnsi="Times New Roman" w:cs="Times New Roman"/>
        </w:rPr>
        <w:t>.1.1</w:t>
      </w:r>
      <w:r w:rsidR="003569CE" w:rsidRPr="00D34AA0">
        <w:rPr>
          <w:rFonts w:ascii="Times New Roman" w:hAnsi="Times New Roman" w:cs="Times New Roman"/>
        </w:rPr>
        <w:t>.</w:t>
      </w:r>
      <w:r w:rsidR="000931EC" w:rsidRPr="00D34AA0">
        <w:rPr>
          <w:rFonts w:ascii="Times New Roman" w:hAnsi="Times New Roman" w:cs="Times New Roman"/>
        </w:rPr>
        <w:t xml:space="preserve"> 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A718AD" w:rsidRPr="00D34AA0" w:rsidRDefault="00221F27" w:rsidP="00322559">
      <w:pPr>
        <w:spacing w:after="120" w:line="276" w:lineRule="auto"/>
        <w:ind w:right="-15"/>
        <w:jc w:val="both"/>
        <w:rPr>
          <w:rFonts w:ascii="Times New Roman" w:hAnsi="Times New Roman" w:cs="Times New Roman"/>
          <w:b/>
          <w:bCs/>
        </w:rPr>
      </w:pPr>
      <w:r>
        <w:rPr>
          <w:rFonts w:ascii="Times New Roman" w:hAnsi="Times New Roman" w:cs="Times New Roman"/>
          <w:b/>
          <w:bCs/>
          <w:highlight w:val="lightGray"/>
        </w:rPr>
        <w:t>9</w:t>
      </w:r>
      <w:r w:rsidR="00026C55" w:rsidRPr="00D34AA0">
        <w:rPr>
          <w:rFonts w:ascii="Times New Roman" w:hAnsi="Times New Roman" w:cs="Times New Roman"/>
          <w:b/>
          <w:bCs/>
          <w:highlight w:val="lightGray"/>
        </w:rPr>
        <w:t xml:space="preserve">. </w:t>
      </w:r>
      <w:r w:rsidR="009F443C" w:rsidRPr="00D34AA0">
        <w:rPr>
          <w:rFonts w:ascii="Times New Roman" w:hAnsi="Times New Roman" w:cs="Times New Roman"/>
          <w:b/>
          <w:bCs/>
          <w:highlight w:val="lightGray"/>
        </w:rPr>
        <w:t>CLÁU</w:t>
      </w:r>
      <w:r w:rsidR="00A718AD" w:rsidRPr="00D34AA0">
        <w:rPr>
          <w:rFonts w:ascii="Times New Roman" w:hAnsi="Times New Roman" w:cs="Times New Roman"/>
          <w:b/>
          <w:bCs/>
          <w:highlight w:val="lightGray"/>
        </w:rPr>
        <w:t xml:space="preserve">SULA </w:t>
      </w:r>
      <w:r w:rsidR="00F05F88">
        <w:rPr>
          <w:rFonts w:ascii="Times New Roman" w:hAnsi="Times New Roman" w:cs="Times New Roman"/>
          <w:b/>
          <w:bCs/>
          <w:highlight w:val="lightGray"/>
        </w:rPr>
        <w:t>NONA</w:t>
      </w:r>
      <w:r w:rsidR="00C438D3" w:rsidRPr="00D34AA0">
        <w:rPr>
          <w:rFonts w:ascii="Times New Roman" w:hAnsi="Times New Roman" w:cs="Times New Roman"/>
          <w:b/>
          <w:bCs/>
          <w:highlight w:val="lightGray"/>
        </w:rPr>
        <w:t xml:space="preserve">- </w:t>
      </w:r>
      <w:r w:rsidR="00A718AD" w:rsidRPr="00D34AA0">
        <w:rPr>
          <w:rFonts w:ascii="Times New Roman" w:hAnsi="Times New Roman" w:cs="Times New Roman"/>
          <w:b/>
          <w:bCs/>
          <w:highlight w:val="lightGray"/>
        </w:rPr>
        <w:t>FISCALIZAÇÃO</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F05F88">
        <w:rPr>
          <w:rFonts w:ascii="Times New Roman" w:hAnsi="Times New Roman" w:cs="Times New Roman"/>
          <w:color w:val="000000"/>
          <w:lang w:eastAsia="en-US"/>
        </w:rPr>
        <w:t xml:space="preserve">.1. </w:t>
      </w:r>
      <w:r w:rsidR="006C132D" w:rsidRPr="00D34AA0">
        <w:rPr>
          <w:rFonts w:ascii="Times New Roman" w:hAnsi="Times New Roman"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006C132D" w:rsidRPr="00D34AA0">
        <w:rPr>
          <w:rFonts w:ascii="Times New Roman" w:hAnsi="Times New Roman" w:cs="Times New Roman"/>
          <w:color w:val="000000"/>
          <w:lang w:eastAsia="en-US"/>
        </w:rPr>
        <w:t>arts</w:t>
      </w:r>
      <w:proofErr w:type="spellEnd"/>
      <w:r w:rsidR="006C132D" w:rsidRPr="00D34AA0">
        <w:rPr>
          <w:rFonts w:ascii="Times New Roman" w:hAnsi="Times New Roman" w:cs="Times New Roman"/>
          <w:color w:val="000000"/>
          <w:lang w:eastAsia="en-US"/>
        </w:rPr>
        <w:t>. 67 e 73 da Lei nº 8.666, de 1993, e do art. 6º do Decreto nº 2.271, de 1997.</w:t>
      </w:r>
    </w:p>
    <w:p w:rsidR="006C132D" w:rsidRPr="00D34AA0" w:rsidRDefault="00D94B56" w:rsidP="00B71221">
      <w:pPr>
        <w:spacing w:before="120" w:after="120" w:line="276" w:lineRule="auto"/>
        <w:ind w:left="284"/>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F05F88">
        <w:rPr>
          <w:rFonts w:ascii="Times New Roman" w:hAnsi="Times New Roman" w:cs="Times New Roman"/>
          <w:color w:val="000000"/>
          <w:lang w:eastAsia="en-US"/>
        </w:rPr>
        <w:t xml:space="preserve">.1.1. </w:t>
      </w:r>
      <w:r w:rsidR="006C132D" w:rsidRPr="00D34AA0">
        <w:rPr>
          <w:rFonts w:ascii="Times New Roman" w:hAnsi="Times New Roman" w:cs="Times New Roman"/>
          <w:color w:val="00000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F05F88">
        <w:rPr>
          <w:rFonts w:ascii="Times New Roman" w:hAnsi="Times New Roman" w:cs="Times New Roman"/>
          <w:color w:val="000000"/>
          <w:lang w:eastAsia="en-US"/>
        </w:rPr>
        <w:t xml:space="preserve">.2. </w:t>
      </w:r>
      <w:r w:rsidR="006C132D" w:rsidRPr="00D34AA0">
        <w:rPr>
          <w:rFonts w:ascii="Times New Roman" w:hAnsi="Times New Roman" w:cs="Times New Roman"/>
          <w:color w:val="000000"/>
          <w:lang w:eastAsia="en-US"/>
        </w:rPr>
        <w:t>O representante da Contratante deverá ter a experiência necessária para o acompanhamento e controle da execução dos serviços e do contrato.</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F05F88">
        <w:rPr>
          <w:rFonts w:ascii="Times New Roman" w:hAnsi="Times New Roman" w:cs="Times New Roman"/>
          <w:color w:val="000000"/>
          <w:lang w:eastAsia="en-US"/>
        </w:rPr>
        <w:t xml:space="preserve">.3. </w:t>
      </w:r>
      <w:r w:rsidR="006C132D" w:rsidRPr="00D34AA0">
        <w:rPr>
          <w:rFonts w:ascii="Times New Roman" w:hAnsi="Times New Roman" w:cs="Times New Roman"/>
          <w:color w:val="000000"/>
          <w:lang w:eastAsia="en-US"/>
        </w:rPr>
        <w:t>As disposições previstas nesta cláusula não excluem o disposto no Anexo IV (Guia de Fiscalização dos Contratos de Terceirização) da Instrução Normativa SLTI/MPOG nº 02, de 2008.</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9.4. </w:t>
      </w:r>
      <w:r w:rsidR="006C132D" w:rsidRPr="00D34AA0">
        <w:rPr>
          <w:rFonts w:ascii="Times New Roman" w:hAnsi="Times New Roman" w:cs="Times New Roman"/>
          <w:color w:val="000000"/>
          <w:lang w:eastAsia="en-US"/>
        </w:rPr>
        <w:t>A verificação da adequação da prestação do serviço deverá ser realizada com base nos critérios previstos no Termo de Referência.</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9.5. </w:t>
      </w:r>
      <w:r w:rsidR="00221F27">
        <w:rPr>
          <w:rFonts w:ascii="Times New Roman" w:hAnsi="Times New Roman" w:cs="Times New Roman"/>
          <w:color w:val="000000"/>
          <w:lang w:eastAsia="en-US"/>
        </w:rPr>
        <w:t>A execução do</w:t>
      </w:r>
      <w:r w:rsidR="006C132D" w:rsidRPr="00D34AA0">
        <w:rPr>
          <w:rFonts w:ascii="Times New Roman" w:hAnsi="Times New Roman" w:cs="Times New Roman"/>
          <w:color w:val="000000"/>
          <w:lang w:eastAsia="en-US"/>
        </w:rPr>
        <w:t xml:space="preserve"> contrato deverá ser acompanhada e fiscalizada por meio de instrumentos de controle, que compreendam a mensuração dos aspectos mencionados no art. 34 da Instrução Normativa SLTI/MPOG nº 02, de 2008, quando for o caso.</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9.6. </w:t>
      </w:r>
      <w:r w:rsidR="006C132D" w:rsidRPr="00D34AA0">
        <w:rPr>
          <w:rFonts w:ascii="Times New Roman" w:hAnsi="Times New Roman" w:cs="Times New Roman"/>
          <w:color w:val="000000"/>
          <w:lang w:eastAsia="en-US"/>
        </w:rPr>
        <w:t xml:space="preserve">O fiscal ou gestor do contrato, ao verificar que houve </w:t>
      </w:r>
      <w:proofErr w:type="spellStart"/>
      <w:r w:rsidR="006C132D" w:rsidRPr="00D34AA0">
        <w:rPr>
          <w:rFonts w:ascii="Times New Roman" w:hAnsi="Times New Roman" w:cs="Times New Roman"/>
          <w:color w:val="000000"/>
          <w:lang w:eastAsia="en-US"/>
        </w:rPr>
        <w:t>subdimensionamento</w:t>
      </w:r>
      <w:proofErr w:type="spellEnd"/>
      <w:r w:rsidR="006C132D" w:rsidRPr="00D34AA0">
        <w:rPr>
          <w:rFonts w:ascii="Times New Roman" w:hAnsi="Times New Roman" w:cs="Times New Roman"/>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9.7. </w:t>
      </w:r>
      <w:r w:rsidR="006C132D" w:rsidRPr="00D34AA0">
        <w:rPr>
          <w:rFonts w:ascii="Times New Roman" w:hAnsi="Times New Roman" w:cs="Times New Roman"/>
          <w:color w:val="000000"/>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9.8. </w:t>
      </w:r>
      <w:r w:rsidR="006C132D" w:rsidRPr="00D34AA0">
        <w:rPr>
          <w:rFonts w:ascii="Times New Roman" w:hAnsi="Times New Roman" w:cs="Times New Roman"/>
          <w:color w:val="00000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6C132D" w:rsidRPr="00D34AA0" w:rsidRDefault="00D94B56" w:rsidP="00F05F88">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9.9. </w:t>
      </w:r>
      <w:r w:rsidR="006C132D" w:rsidRPr="00D34AA0">
        <w:rPr>
          <w:rFonts w:ascii="Times New Roman" w:hAnsi="Times New Roman" w:cs="Times New Roman"/>
          <w:color w:val="000000"/>
          <w:lang w:eastAsia="en-US"/>
        </w:rPr>
        <w:t>Na fiscalização do cumprimento das obrigações trabalhistas e sociais nas contratações com dedicação exclusiva dos trabalhadores da contratada, exigir-se-á, dentre outras, as comprovações previstas no §5º do art. 34 da Instrução Normativa SLTI/MPOG nº 02, de 2008.</w:t>
      </w:r>
    </w:p>
    <w:p w:rsidR="006C132D" w:rsidRPr="00D34AA0" w:rsidRDefault="00D94B56" w:rsidP="00D94B56">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9.10. </w:t>
      </w:r>
      <w:r w:rsidR="006C132D" w:rsidRPr="00D34AA0">
        <w:rPr>
          <w:rFonts w:ascii="Times New Roman" w:hAnsi="Times New Roman" w:cs="Times New Roman"/>
          <w:color w:val="000000"/>
          <w:lang w:eastAsia="en-US"/>
        </w:rPr>
        <w:t xml:space="preserve">O fiscal do contrato também poderá solicitar ao preposto que forneça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6C132D" w:rsidRPr="00D34AA0">
        <w:rPr>
          <w:rFonts w:ascii="Times New Roman" w:hAnsi="Times New Roman" w:cs="Times New Roman"/>
          <w:color w:val="000000"/>
          <w:lang w:eastAsia="en-US"/>
        </w:rPr>
        <w:t>e</w:t>
      </w:r>
      <w:proofErr w:type="spellEnd"/>
      <w:r w:rsidR="006C132D" w:rsidRPr="00D34AA0">
        <w:rPr>
          <w:rFonts w:ascii="Times New Roman" w:hAnsi="Times New Roman" w:cs="Times New Roman"/>
          <w:color w:val="000000"/>
          <w:lang w:eastAsia="en-US"/>
        </w:rPr>
        <w:t>) comprovantes de realização de eventuais cursos de treinamento e reciclagem que forem exigidos por lei ou pelo contrato;</w:t>
      </w:r>
    </w:p>
    <w:p w:rsidR="006C132D" w:rsidRPr="00D34AA0" w:rsidRDefault="00D94B56" w:rsidP="00B71221">
      <w:pPr>
        <w:spacing w:before="120" w:after="120" w:line="276" w:lineRule="auto"/>
        <w:ind w:left="284"/>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9.10.1. </w:t>
      </w:r>
      <w:r w:rsidR="006C132D" w:rsidRPr="00D34AA0">
        <w:rPr>
          <w:rFonts w:ascii="Times New Roman" w:hAnsi="Times New Roman" w:cs="Times New Roman"/>
          <w:color w:val="000000"/>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6C132D" w:rsidRPr="00D34AA0" w:rsidRDefault="00D94B56" w:rsidP="00B71221">
      <w:pPr>
        <w:spacing w:before="120" w:after="120" w:line="276" w:lineRule="auto"/>
        <w:ind w:left="284"/>
        <w:jc w:val="both"/>
        <w:rPr>
          <w:rFonts w:ascii="Times New Roman" w:hAnsi="Times New Roman" w:cs="Times New Roman"/>
          <w:color w:val="000000"/>
          <w:lang w:eastAsia="en-US"/>
        </w:rPr>
      </w:pPr>
      <w:r>
        <w:rPr>
          <w:rFonts w:ascii="Times New Roman" w:hAnsi="Times New Roman" w:cs="Times New Roman"/>
          <w:color w:val="000000"/>
          <w:lang w:eastAsia="en-US"/>
        </w:rPr>
        <w:t>9.10.2.</w:t>
      </w:r>
      <w:r w:rsidR="006C132D" w:rsidRPr="00D34AA0">
        <w:rPr>
          <w:rFonts w:ascii="Times New Roman" w:hAnsi="Times New Roman" w:cs="Times New Roman"/>
          <w:color w:val="000000"/>
          <w:lang w:eastAsia="en-US"/>
        </w:rPr>
        <w:t xml:space="preserve"> Para tanto, conforme previsto neste </w:t>
      </w:r>
      <w:r w:rsidR="00221F27" w:rsidRPr="00221F27">
        <w:rPr>
          <w:rFonts w:ascii="Times New Roman" w:hAnsi="Times New Roman" w:cs="Times New Roman"/>
          <w:lang w:eastAsia="en-US"/>
        </w:rPr>
        <w:t>Contrato</w:t>
      </w:r>
      <w:r w:rsidR="006C132D" w:rsidRPr="00D34AA0">
        <w:rPr>
          <w:rFonts w:ascii="Times New Roman" w:hAnsi="Times New Roman" w:cs="Times New Roman"/>
          <w:color w:val="000000"/>
          <w:lang w:eastAsia="en-US"/>
        </w:rPr>
        <w:t>, a empresa deverá instruir seus empregados, no início da execução contratual, quanto à obtenção de tais informações, bem como oferecer os meios necessários para que obtenham tais extratos, preferencialmente por meio eletrônico, quando disponível.</w:t>
      </w:r>
    </w:p>
    <w:p w:rsidR="006C132D" w:rsidRPr="00D34AA0" w:rsidRDefault="00D94B56" w:rsidP="00B71221">
      <w:pPr>
        <w:spacing w:before="120" w:after="120" w:line="276" w:lineRule="auto"/>
        <w:ind w:left="284"/>
        <w:jc w:val="both"/>
        <w:rPr>
          <w:rFonts w:ascii="Times New Roman" w:hAnsi="Times New Roman" w:cs="Times New Roman"/>
          <w:color w:val="000000"/>
          <w:lang w:eastAsia="en-US"/>
        </w:rPr>
      </w:pPr>
      <w:r>
        <w:rPr>
          <w:rFonts w:ascii="Times New Roman" w:hAnsi="Times New Roman" w:cs="Times New Roman"/>
          <w:color w:val="000000"/>
          <w:lang w:eastAsia="en-US"/>
        </w:rPr>
        <w:t xml:space="preserve">9.10.3. </w:t>
      </w:r>
      <w:r w:rsidR="006C132D" w:rsidRPr="00D34AA0">
        <w:rPr>
          <w:rFonts w:ascii="Times New Roman" w:hAnsi="Times New Roman" w:cs="Times New Roman"/>
          <w:color w:val="000000"/>
          <w:lang w:eastAsia="en-US"/>
        </w:rPr>
        <w:t xml:space="preserve">Os empregados também deverão ser orientados a realizar tais verificações periodicamente e comunicar ao fiscal do contrato qualquer irregularidade, independentemente de solicitação por parte da fiscalização. </w:t>
      </w:r>
    </w:p>
    <w:p w:rsidR="006C132D" w:rsidRPr="00D34AA0" w:rsidRDefault="00D94B56" w:rsidP="00B71221">
      <w:pPr>
        <w:spacing w:before="120" w:after="120" w:line="276" w:lineRule="auto"/>
        <w:ind w:left="284"/>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2F0874">
        <w:rPr>
          <w:rFonts w:ascii="Times New Roman" w:hAnsi="Times New Roman" w:cs="Times New Roman"/>
          <w:color w:val="000000"/>
          <w:lang w:eastAsia="en-US"/>
        </w:rPr>
        <w:t>11</w:t>
      </w:r>
      <w:r>
        <w:rPr>
          <w:rFonts w:ascii="Times New Roman" w:hAnsi="Times New Roman" w:cs="Times New Roman"/>
          <w:color w:val="000000"/>
          <w:lang w:eastAsia="en-US"/>
        </w:rPr>
        <w:t xml:space="preserve">.4. </w:t>
      </w:r>
      <w:r w:rsidR="006C132D" w:rsidRPr="00D34AA0">
        <w:rPr>
          <w:rFonts w:ascii="Times New Roman" w:hAnsi="Times New Roman" w:cs="Times New Roman"/>
          <w:color w:val="000000"/>
          <w:lang w:eastAsia="en-US"/>
        </w:rPr>
        <w:t xml:space="preserve">O fiscal do contrato poderá solicitar ao preposto os </w:t>
      </w:r>
      <w:r w:rsidR="006C132D" w:rsidRPr="00D34AA0">
        <w:rPr>
          <w:rFonts w:ascii="Times New Roman" w:eastAsia="Calibri" w:hAnsi="Times New Roman" w:cs="Times New Roman"/>
          <w:lang w:eastAsia="en-US"/>
        </w:rPr>
        <w:t>documentos comprobatórios da realização do pagamento de vale-transporte e auxilio alimentação</w:t>
      </w:r>
      <w:r w:rsidR="006C132D" w:rsidRPr="00D34AA0">
        <w:rPr>
          <w:rFonts w:ascii="Times New Roman" w:hAnsi="Times New Roman" w:cs="Times New Roman"/>
          <w:color w:val="000000"/>
          <w:lang w:eastAsia="en-US"/>
        </w:rPr>
        <w:t xml:space="preserve"> em nome dos empregados, relativos ao período de execução contratual, para fins de conferência pela fiscalização.</w:t>
      </w:r>
    </w:p>
    <w:p w:rsidR="006C132D" w:rsidRPr="00D34AA0" w:rsidRDefault="00D94B56" w:rsidP="002F0874">
      <w:pPr>
        <w:spacing w:before="120" w:after="120" w:line="276" w:lineRule="auto"/>
        <w:ind w:left="284" w:firstLine="424"/>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2F0874">
        <w:rPr>
          <w:rFonts w:ascii="Times New Roman" w:hAnsi="Times New Roman" w:cs="Times New Roman"/>
          <w:color w:val="000000"/>
          <w:lang w:eastAsia="en-US"/>
        </w:rPr>
        <w:t>11</w:t>
      </w:r>
      <w:r>
        <w:rPr>
          <w:rFonts w:ascii="Times New Roman" w:hAnsi="Times New Roman" w:cs="Times New Roman"/>
          <w:color w:val="000000"/>
          <w:lang w:eastAsia="en-US"/>
        </w:rPr>
        <w:t>.</w:t>
      </w:r>
      <w:r w:rsidR="002F0874">
        <w:rPr>
          <w:rFonts w:ascii="Times New Roman" w:hAnsi="Times New Roman" w:cs="Times New Roman"/>
          <w:color w:val="000000"/>
          <w:lang w:eastAsia="en-US"/>
        </w:rPr>
        <w:t>4.1</w:t>
      </w:r>
      <w:r>
        <w:rPr>
          <w:rFonts w:ascii="Times New Roman" w:hAnsi="Times New Roman" w:cs="Times New Roman"/>
          <w:color w:val="000000"/>
          <w:lang w:eastAsia="en-US"/>
        </w:rPr>
        <w:t xml:space="preserve">. </w:t>
      </w:r>
      <w:r w:rsidR="006C132D" w:rsidRPr="00D34AA0">
        <w:rPr>
          <w:rFonts w:ascii="Times New Roman" w:hAnsi="Times New Roman" w:cs="Times New Roman"/>
          <w:color w:val="000000"/>
          <w:lang w:eastAsia="en-US"/>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rsidR="006C132D" w:rsidRPr="00D34AA0" w:rsidRDefault="00D94B56" w:rsidP="00D94B56">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2F0874">
        <w:rPr>
          <w:rFonts w:ascii="Times New Roman" w:hAnsi="Times New Roman" w:cs="Times New Roman"/>
          <w:color w:val="000000"/>
          <w:lang w:eastAsia="en-US"/>
        </w:rPr>
        <w:t>12</w:t>
      </w:r>
      <w:r>
        <w:rPr>
          <w:rFonts w:ascii="Times New Roman" w:hAnsi="Times New Roman" w:cs="Times New Roman"/>
          <w:color w:val="000000"/>
          <w:lang w:eastAsia="en-US"/>
        </w:rPr>
        <w:t xml:space="preserve">. </w:t>
      </w:r>
      <w:r w:rsidR="006C132D" w:rsidRPr="00D34AA0">
        <w:rPr>
          <w:rFonts w:ascii="Times New Roman" w:hAnsi="Times New Roman" w:cs="Times New Roman"/>
          <w:color w:val="000000"/>
          <w:lang w:eastAsia="en-US"/>
        </w:rPr>
        <w:t>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rsidR="006C132D" w:rsidRPr="00D34AA0" w:rsidRDefault="00D94B56" w:rsidP="00D94B56">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2F0874">
        <w:rPr>
          <w:rFonts w:ascii="Times New Roman" w:hAnsi="Times New Roman" w:cs="Times New Roman"/>
          <w:color w:val="000000"/>
          <w:lang w:eastAsia="en-US"/>
        </w:rPr>
        <w:t>13</w:t>
      </w:r>
      <w:r>
        <w:rPr>
          <w:rFonts w:ascii="Times New Roman" w:hAnsi="Times New Roman" w:cs="Times New Roman"/>
          <w:color w:val="000000"/>
          <w:lang w:eastAsia="en-US"/>
        </w:rPr>
        <w:t xml:space="preserve">. </w:t>
      </w:r>
      <w:r w:rsidR="006C132D" w:rsidRPr="00D34AA0">
        <w:rPr>
          <w:rFonts w:ascii="Times New Roman" w:hAnsi="Times New Roman" w:cs="Times New Roman"/>
          <w:color w:val="000000"/>
          <w:lang w:eastAsia="en-US"/>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rsidR="006C132D" w:rsidRPr="00D34AA0" w:rsidRDefault="00B71221" w:rsidP="00D94B56">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2F0874">
        <w:rPr>
          <w:rFonts w:ascii="Times New Roman" w:hAnsi="Times New Roman" w:cs="Times New Roman"/>
          <w:color w:val="000000"/>
          <w:lang w:eastAsia="en-US"/>
        </w:rPr>
        <w:t>14</w:t>
      </w:r>
      <w:r>
        <w:rPr>
          <w:rFonts w:ascii="Times New Roman" w:hAnsi="Times New Roman" w:cs="Times New Roman"/>
          <w:color w:val="000000"/>
          <w:lang w:eastAsia="en-US"/>
        </w:rPr>
        <w:t xml:space="preserve">. </w:t>
      </w:r>
      <w:r w:rsidR="006C132D" w:rsidRPr="00D34AA0">
        <w:rPr>
          <w:rFonts w:ascii="Times New Roman" w:hAnsi="Times New Roman" w:cs="Times New Roman"/>
          <w:color w:val="00000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6C132D" w:rsidRPr="00D34AA0" w:rsidRDefault="00D94B56" w:rsidP="00D94B56">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2F0874">
        <w:rPr>
          <w:rFonts w:ascii="Times New Roman" w:hAnsi="Times New Roman" w:cs="Times New Roman"/>
          <w:color w:val="000000"/>
          <w:lang w:eastAsia="en-US"/>
        </w:rPr>
        <w:t>15</w:t>
      </w:r>
      <w:r>
        <w:rPr>
          <w:rFonts w:ascii="Times New Roman" w:hAnsi="Times New Roman" w:cs="Times New Roman"/>
          <w:color w:val="000000"/>
          <w:lang w:eastAsia="en-US"/>
        </w:rPr>
        <w:t xml:space="preserve">. </w:t>
      </w:r>
      <w:r w:rsidR="006C132D" w:rsidRPr="00D34AA0">
        <w:rPr>
          <w:rFonts w:ascii="Times New Roman" w:hAnsi="Times New Roman" w:cs="Times New Roman"/>
          <w:color w:val="000000"/>
          <w:lang w:eastAsia="en-US"/>
        </w:rPr>
        <w:t xml:space="preserve">Por ocasião do encerramento da prestação dos serviços ou em razão da dispensa de empregado vinculado à execução contratual, a contratada deverá entregar no prazo de </w:t>
      </w:r>
      <w:r w:rsidR="002F0874">
        <w:rPr>
          <w:rFonts w:ascii="Times New Roman" w:hAnsi="Times New Roman" w:cs="Times New Roman"/>
          <w:color w:val="000000"/>
          <w:lang w:eastAsia="en-US"/>
        </w:rPr>
        <w:t xml:space="preserve">15 </w:t>
      </w:r>
      <w:r w:rsidR="006C132D" w:rsidRPr="00D34AA0">
        <w:rPr>
          <w:rFonts w:ascii="Times New Roman" w:hAnsi="Times New Roman" w:cs="Times New Roman"/>
          <w:color w:val="000000"/>
          <w:lang w:eastAsia="en-US"/>
        </w:rPr>
        <w:t xml:space="preserve">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006C132D" w:rsidRPr="00D34AA0">
        <w:rPr>
          <w:rFonts w:ascii="Times New Roman" w:hAnsi="Times New Roman" w:cs="Times New Roman"/>
          <w:color w:val="000000"/>
          <w:lang w:eastAsia="en-US"/>
        </w:rPr>
        <w:t>demissionais</w:t>
      </w:r>
      <w:proofErr w:type="spellEnd"/>
      <w:r w:rsidR="006C132D" w:rsidRPr="00D34AA0">
        <w:rPr>
          <w:rFonts w:ascii="Times New Roman" w:hAnsi="Times New Roman" w:cs="Times New Roman"/>
          <w:color w:val="000000"/>
          <w:lang w:eastAsia="en-US"/>
        </w:rPr>
        <w:t xml:space="preserve"> dos empregados dispensados.</w:t>
      </w:r>
    </w:p>
    <w:p w:rsidR="006C132D" w:rsidRPr="00D34AA0" w:rsidRDefault="00D94B56" w:rsidP="00D94B56">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9.</w:t>
      </w:r>
      <w:r w:rsidR="00CB1841">
        <w:rPr>
          <w:rFonts w:ascii="Times New Roman" w:hAnsi="Times New Roman" w:cs="Times New Roman"/>
          <w:color w:val="000000"/>
          <w:lang w:eastAsia="en-US"/>
        </w:rPr>
        <w:t>16</w:t>
      </w:r>
      <w:r>
        <w:rPr>
          <w:rFonts w:ascii="Times New Roman" w:hAnsi="Times New Roman" w:cs="Times New Roman"/>
          <w:color w:val="000000"/>
          <w:lang w:eastAsia="en-US"/>
        </w:rPr>
        <w:t xml:space="preserve">. </w:t>
      </w:r>
      <w:r w:rsidR="006C132D" w:rsidRPr="00D34AA0">
        <w:rPr>
          <w:rFonts w:ascii="Times New Roman" w:hAnsi="Times New Roman" w:cs="Times New Roman"/>
          <w:color w:val="000000"/>
          <w:lang w:eastAsia="en-US"/>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rsidR="007B1413" w:rsidRPr="00D34AA0" w:rsidRDefault="007B1413" w:rsidP="00322559">
      <w:pPr>
        <w:spacing w:after="120" w:line="276" w:lineRule="auto"/>
        <w:ind w:right="-15"/>
        <w:jc w:val="both"/>
        <w:rPr>
          <w:rFonts w:ascii="Times New Roman" w:hAnsi="Times New Roman" w:cs="Times New Roman"/>
          <w:b/>
          <w:bCs/>
        </w:rPr>
      </w:pPr>
    </w:p>
    <w:p w:rsidR="00293183" w:rsidRDefault="00D94B56" w:rsidP="00322559">
      <w:pPr>
        <w:spacing w:after="120" w:line="276" w:lineRule="auto"/>
        <w:ind w:right="-15"/>
        <w:jc w:val="both"/>
        <w:rPr>
          <w:rFonts w:ascii="Times New Roman" w:hAnsi="Times New Roman" w:cs="Times New Roman"/>
          <w:b/>
          <w:bCs/>
        </w:rPr>
      </w:pPr>
      <w:r>
        <w:rPr>
          <w:rFonts w:ascii="Times New Roman" w:hAnsi="Times New Roman" w:cs="Times New Roman"/>
          <w:b/>
          <w:bCs/>
          <w:highlight w:val="lightGray"/>
        </w:rPr>
        <w:t>10</w:t>
      </w:r>
      <w:r w:rsidR="00501893" w:rsidRPr="00D34AA0">
        <w:rPr>
          <w:rFonts w:ascii="Times New Roman" w:hAnsi="Times New Roman" w:cs="Times New Roman"/>
          <w:b/>
          <w:bCs/>
          <w:highlight w:val="lightGray"/>
        </w:rPr>
        <w:t xml:space="preserve">. </w:t>
      </w:r>
      <w:r w:rsidR="00A718AD" w:rsidRPr="00D34AA0">
        <w:rPr>
          <w:rFonts w:ascii="Times New Roman" w:hAnsi="Times New Roman" w:cs="Times New Roman"/>
          <w:b/>
          <w:bCs/>
          <w:highlight w:val="lightGray"/>
        </w:rPr>
        <w:t xml:space="preserve">CLÁUSULA </w:t>
      </w:r>
      <w:r>
        <w:rPr>
          <w:rFonts w:ascii="Times New Roman" w:hAnsi="Times New Roman" w:cs="Times New Roman"/>
          <w:b/>
          <w:bCs/>
          <w:highlight w:val="lightGray"/>
        </w:rPr>
        <w:t>DÉCIMA</w:t>
      </w:r>
      <w:r w:rsidR="00522C3B" w:rsidRPr="00D34AA0">
        <w:rPr>
          <w:rFonts w:ascii="Times New Roman" w:hAnsi="Times New Roman" w:cs="Times New Roman"/>
          <w:b/>
          <w:bCs/>
          <w:highlight w:val="lightGray"/>
        </w:rPr>
        <w:t xml:space="preserve"> </w:t>
      </w:r>
      <w:r w:rsidR="00E1211F" w:rsidRPr="00D34AA0">
        <w:rPr>
          <w:rFonts w:ascii="Times New Roman" w:hAnsi="Times New Roman" w:cs="Times New Roman"/>
          <w:b/>
          <w:bCs/>
          <w:highlight w:val="lightGray"/>
        </w:rPr>
        <w:t>– OBRIGAÇÕ</w:t>
      </w:r>
      <w:r w:rsidR="00A718AD" w:rsidRPr="00D34AA0">
        <w:rPr>
          <w:rFonts w:ascii="Times New Roman" w:hAnsi="Times New Roman" w:cs="Times New Roman"/>
          <w:b/>
          <w:bCs/>
          <w:highlight w:val="lightGray"/>
        </w:rPr>
        <w:t>ES DA CONTRATADA</w:t>
      </w:r>
    </w:p>
    <w:p w:rsidR="00B71221" w:rsidRPr="00D34AA0" w:rsidRDefault="00B71221" w:rsidP="00322559">
      <w:pPr>
        <w:spacing w:after="120" w:line="276" w:lineRule="auto"/>
        <w:ind w:right="-15"/>
        <w:jc w:val="both"/>
        <w:rPr>
          <w:rFonts w:ascii="Times New Roman" w:hAnsi="Times New Roman" w:cs="Times New Roman"/>
          <w:b/>
          <w:bCs/>
        </w:rPr>
      </w:pP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 </w:t>
      </w:r>
      <w:r w:rsidR="006C132D" w:rsidRPr="00D34AA0">
        <w:rPr>
          <w:rFonts w:ascii="Times New Roman" w:hAnsi="Times New Roman" w:cs="Times New Roman"/>
          <w:color w:val="000000"/>
        </w:rPr>
        <w:t xml:space="preserve">Executar os serviços conforme especificações deste </w:t>
      </w:r>
      <w:r w:rsidR="00221F27">
        <w:rPr>
          <w:rFonts w:ascii="Times New Roman" w:hAnsi="Times New Roman" w:cs="Times New Roman"/>
          <w:color w:val="000000"/>
        </w:rPr>
        <w:t>Contrato</w:t>
      </w:r>
      <w:r w:rsidR="006C132D" w:rsidRPr="00D34AA0">
        <w:rPr>
          <w:rFonts w:ascii="Times New Roman" w:hAnsi="Times New Roman" w:cs="Times New Roman"/>
          <w:color w:val="000000"/>
        </w:rPr>
        <w:t xml:space="preserve"> e de sua proposta, com a alocação dos empregados necessários ao perfeito cumprimento das cláusulas contratuais, além de fornecer os materiais e equipamentos, ferramentas e utensílios necessários, na qualidade e quantidade especificadas neste </w:t>
      </w:r>
      <w:r w:rsidR="00221F27">
        <w:rPr>
          <w:rFonts w:ascii="Times New Roman" w:hAnsi="Times New Roman" w:cs="Times New Roman"/>
          <w:color w:val="000000"/>
        </w:rPr>
        <w:t>Contrato</w:t>
      </w:r>
      <w:r w:rsidR="006C132D" w:rsidRPr="00D34AA0">
        <w:rPr>
          <w:rFonts w:ascii="Times New Roman" w:hAnsi="Times New Roman" w:cs="Times New Roman"/>
          <w:color w:val="000000"/>
        </w:rPr>
        <w:t xml:space="preserve"> e em sua proposta;</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 </w:t>
      </w:r>
      <w:r w:rsidR="006C132D" w:rsidRPr="00D34AA0">
        <w:rPr>
          <w:rFonts w:ascii="Times New Roman" w:hAnsi="Times New Roman" w:cs="Times New Roman"/>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10.3. </w:t>
      </w:r>
      <w:r w:rsidR="006C132D" w:rsidRPr="00D34AA0">
        <w:rPr>
          <w:rFonts w:ascii="Times New Roman" w:hAnsi="Times New Roman" w:cs="Times New Roman"/>
          <w:color w:val="000000"/>
        </w:rPr>
        <w:t>Manter o empregado nos horários predeterminados pela Administração;</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10.4. </w:t>
      </w:r>
      <w:r w:rsidR="006C132D" w:rsidRPr="00D34AA0">
        <w:rPr>
          <w:rFonts w:ascii="Times New Roman" w:hAnsi="Times New Roman" w:cs="Times New Roman"/>
          <w:color w:val="000000"/>
        </w:rPr>
        <w:t xml:space="preserve">Responsabilizar-se pelos vícios e danos decorrentes da execução do objeto, de acordo com os artigos 14 e </w:t>
      </w:r>
      <w:smartTag w:uri="urn:schemas-microsoft-com:office:smarttags" w:element="metricconverter">
        <w:smartTagPr>
          <w:attr w:name="ProductID" w:val="17 a"/>
        </w:smartTagPr>
        <w:r w:rsidR="006C132D" w:rsidRPr="00D34AA0">
          <w:rPr>
            <w:rFonts w:ascii="Times New Roman" w:hAnsi="Times New Roman" w:cs="Times New Roman"/>
            <w:color w:val="000000"/>
          </w:rPr>
          <w:t>17 a</w:t>
        </w:r>
      </w:smartTag>
      <w:r w:rsidR="006C132D" w:rsidRPr="00D34AA0">
        <w:rPr>
          <w:rFonts w:ascii="Times New Roman" w:hAnsi="Times New Roman" w:cs="Times New Roman"/>
          <w:color w:val="000000"/>
        </w:rPr>
        <w:t xml:space="preserve"> 27, do Código de Defesa do Consumidor (Lei nº 8.078, de 1990), ficando a Contratante autorizada a descontar da garantia, caso exigida no edital, ou dos pagamentos devidos à Contratada, o valor correspondente aos danos sofridos;</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10.5. </w:t>
      </w:r>
      <w:r w:rsidR="006C132D" w:rsidRPr="00D34AA0">
        <w:rPr>
          <w:rFonts w:ascii="Times New Roman" w:hAnsi="Times New Roman" w:cs="Times New Roman"/>
          <w:color w:val="000000"/>
        </w:rPr>
        <w:t>Utilizar empregados habilitados e com conhecimentos básicos dos serviços a serem executados, em conformidade com as normas e determinações em vigor;</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10.6. </w:t>
      </w:r>
      <w:r w:rsidR="006C132D" w:rsidRPr="00D34AA0">
        <w:rPr>
          <w:rFonts w:ascii="Times New Roman" w:hAnsi="Times New Roman" w:cs="Times New Roman"/>
          <w:color w:val="000000"/>
        </w:rPr>
        <w:t>Vedar a utilização, na execução dos serviços, de empregado que seja familiar de agente público ocupante de cargo em comissão ou função de confiança no órgão Contratante, nos termos do artigo 7° do Decreto n° 7.203, de 2010;</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10.7. </w:t>
      </w:r>
      <w:r w:rsidR="006C132D" w:rsidRPr="00D34AA0">
        <w:rPr>
          <w:rFonts w:ascii="Times New Roman" w:hAnsi="Times New Roman" w:cs="Times New Roman"/>
          <w:color w:val="000000"/>
        </w:rPr>
        <w:t>Disponibilizar à Contratante os empregados devidamente uniformizados e identificados por meio de crachá, além de provê-los com os Equipamentos de Proteção Individual - EPI, quando for o caso;</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10.8. </w:t>
      </w:r>
      <w:r w:rsidR="006C132D" w:rsidRPr="00D34AA0">
        <w:rPr>
          <w:rFonts w:ascii="Times New Roman" w:hAnsi="Times New Roman" w:cs="Times New Roman"/>
          <w:color w:val="000000"/>
        </w:rPr>
        <w:t>Fornecer os uniformes a serem utilizados por seus empregados, conforme disposto neste Termo de Referência, sem repassar quaisquer custos a estes;</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10.9. </w:t>
      </w:r>
      <w:r w:rsidR="006C132D" w:rsidRPr="00D34AA0">
        <w:rPr>
          <w:rFonts w:ascii="Times New Roman" w:hAnsi="Times New Roman" w:cs="Times New Roman"/>
          <w:color w:val="000000"/>
        </w:rPr>
        <w:t>As empresas contratadas que sejam regidas pela Consolidação das Leis do Trabalho (CLT) deverão apresentar a seguinte documentação no primeiro mês de prestação dos serviços:</w:t>
      </w:r>
    </w:p>
    <w:p w:rsidR="006C132D" w:rsidRPr="00D34AA0" w:rsidRDefault="00D94B56" w:rsidP="00B71221">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 xml:space="preserve">10.9.1. </w:t>
      </w:r>
      <w:r w:rsidR="006C132D" w:rsidRPr="00D34AA0">
        <w:rPr>
          <w:rFonts w:ascii="Times New Roman" w:hAnsi="Times New Roman" w:cs="Times New Roman"/>
          <w:color w:val="00000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6C132D" w:rsidRPr="00D34AA0" w:rsidRDefault="00D94B56" w:rsidP="00B71221">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 xml:space="preserve">10.9.2. </w:t>
      </w:r>
      <w:r w:rsidR="006C132D" w:rsidRPr="00D34AA0">
        <w:rPr>
          <w:rFonts w:ascii="Times New Roman" w:hAnsi="Times New Roman" w:cs="Times New Roman"/>
          <w:color w:val="000000"/>
        </w:rPr>
        <w:t>Carteira de Trabalho e Previdência Social (CTPS) dos empregados admitidos e dos responsáveis técnicos pela execução dos serviços, quando for o caso, devidamente assinada pela contratada; e</w:t>
      </w:r>
    </w:p>
    <w:p w:rsidR="006C132D" w:rsidRPr="00D34AA0" w:rsidRDefault="00D94B56" w:rsidP="00B71221">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 xml:space="preserve">10.9.3. </w:t>
      </w:r>
      <w:r w:rsidR="006C132D" w:rsidRPr="00D34AA0">
        <w:rPr>
          <w:rFonts w:ascii="Times New Roman" w:hAnsi="Times New Roman" w:cs="Times New Roman"/>
          <w:color w:val="000000"/>
        </w:rPr>
        <w:t>Exames médicos admissionais dos empregados da contratada que prestarão os serviços;</w:t>
      </w:r>
    </w:p>
    <w:p w:rsidR="006C132D" w:rsidRPr="00D34AA0" w:rsidRDefault="00D94B56" w:rsidP="00B71221">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 xml:space="preserve">10.9.4. </w:t>
      </w:r>
      <w:r w:rsidR="006C132D" w:rsidRPr="00D34AA0">
        <w:rPr>
          <w:rFonts w:ascii="Times New Roman" w:hAnsi="Times New Roman" w:cs="Times New Roman"/>
          <w:color w:val="00000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10.10. </w:t>
      </w:r>
      <w:r w:rsidR="006C132D" w:rsidRPr="00D34AA0">
        <w:rPr>
          <w:rFonts w:ascii="Times New Roman" w:hAnsi="Times New Roman" w:cs="Times New Roman"/>
          <w:color w:val="000000"/>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w:t>
      </w:r>
    </w:p>
    <w:p w:rsidR="006C132D" w:rsidRPr="00D34AA0" w:rsidRDefault="006C132D" w:rsidP="00B71221">
      <w:pPr>
        <w:spacing w:before="120" w:after="120" w:line="276" w:lineRule="auto"/>
        <w:ind w:left="284"/>
        <w:jc w:val="both"/>
        <w:rPr>
          <w:rFonts w:ascii="Times New Roman" w:hAnsi="Times New Roman" w:cs="Times New Roman"/>
          <w:color w:val="000000"/>
        </w:rPr>
      </w:pPr>
      <w:r w:rsidRPr="00D34AA0">
        <w:rPr>
          <w:rFonts w:ascii="Times New Roman" w:hAnsi="Times New Roman" w:cs="Times New Roman"/>
          <w:color w:val="000000"/>
        </w:rPr>
        <w:t>1) prova de regularidade relativa à Seguridade Social;</w:t>
      </w:r>
    </w:p>
    <w:p w:rsidR="006C132D" w:rsidRPr="00D34AA0" w:rsidRDefault="006C132D" w:rsidP="00B71221">
      <w:pPr>
        <w:spacing w:before="120" w:after="120" w:line="276" w:lineRule="auto"/>
        <w:ind w:left="284"/>
        <w:jc w:val="both"/>
        <w:rPr>
          <w:rFonts w:ascii="Times New Roman" w:hAnsi="Times New Roman" w:cs="Times New Roman"/>
          <w:color w:val="000000"/>
        </w:rPr>
      </w:pPr>
      <w:r w:rsidRPr="00D34AA0">
        <w:rPr>
          <w:rFonts w:ascii="Times New Roman" w:hAnsi="Times New Roman" w:cs="Times New Roman"/>
          <w:color w:val="000000"/>
        </w:rPr>
        <w:t xml:space="preserve">2) certidão conjunta relativa aos tributos federais e à Dívida Ativa da União; </w:t>
      </w:r>
    </w:p>
    <w:p w:rsidR="006C132D" w:rsidRPr="00D34AA0" w:rsidRDefault="006C132D" w:rsidP="00B71221">
      <w:pPr>
        <w:spacing w:before="120" w:after="120" w:line="276" w:lineRule="auto"/>
        <w:ind w:left="284"/>
        <w:jc w:val="both"/>
        <w:rPr>
          <w:rFonts w:ascii="Times New Roman" w:hAnsi="Times New Roman" w:cs="Times New Roman"/>
          <w:color w:val="000000"/>
        </w:rPr>
      </w:pPr>
      <w:r w:rsidRPr="00D34AA0">
        <w:rPr>
          <w:rFonts w:ascii="Times New Roman" w:hAnsi="Times New Roman" w:cs="Times New Roman"/>
          <w:color w:val="000000"/>
        </w:rPr>
        <w:t xml:space="preserve">3) certidões que comprovem a regularidade perante as Fazendas Estadual, Distrital e Municipal do domicílio ou sede do contratado; </w:t>
      </w:r>
    </w:p>
    <w:p w:rsidR="006C132D" w:rsidRPr="00D34AA0" w:rsidRDefault="006C132D" w:rsidP="00B71221">
      <w:pPr>
        <w:spacing w:before="120" w:after="120" w:line="276" w:lineRule="auto"/>
        <w:ind w:left="284"/>
        <w:jc w:val="both"/>
        <w:rPr>
          <w:rFonts w:ascii="Times New Roman" w:hAnsi="Times New Roman" w:cs="Times New Roman"/>
          <w:color w:val="000000"/>
        </w:rPr>
      </w:pPr>
      <w:r w:rsidRPr="00D34AA0">
        <w:rPr>
          <w:rFonts w:ascii="Times New Roman" w:hAnsi="Times New Roman" w:cs="Times New Roman"/>
          <w:color w:val="000000"/>
        </w:rPr>
        <w:t xml:space="preserve">4) Certidão de Regularidade do FGTS – CRF; e </w:t>
      </w:r>
    </w:p>
    <w:p w:rsidR="006C132D" w:rsidRPr="00D34AA0" w:rsidRDefault="006C132D" w:rsidP="00B71221">
      <w:pPr>
        <w:spacing w:before="120" w:after="120" w:line="276" w:lineRule="auto"/>
        <w:ind w:left="284"/>
        <w:jc w:val="both"/>
        <w:rPr>
          <w:rFonts w:ascii="Times New Roman" w:hAnsi="Times New Roman" w:cs="Times New Roman"/>
          <w:color w:val="000000"/>
        </w:rPr>
      </w:pPr>
      <w:r w:rsidRPr="00D34AA0">
        <w:rPr>
          <w:rFonts w:ascii="Times New Roman" w:hAnsi="Times New Roman" w:cs="Times New Roman"/>
          <w:color w:val="000000"/>
        </w:rPr>
        <w:t>5) Certidão Negativa de Débitos Trabalhistas – CNDT;</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10.11. </w:t>
      </w:r>
      <w:r w:rsidR="006C132D" w:rsidRPr="00D34AA0">
        <w:rPr>
          <w:rFonts w:ascii="Times New Roman" w:hAnsi="Times New Roman" w:cs="Times New Roman"/>
          <w:color w:val="000000"/>
        </w:rPr>
        <w:t xml:space="preserve">Substituir, no prazo de </w:t>
      </w:r>
      <w:r w:rsidR="006C132D" w:rsidRPr="00D34AA0">
        <w:rPr>
          <w:rFonts w:ascii="Times New Roman" w:hAnsi="Times New Roman" w:cs="Times New Roman"/>
        </w:rPr>
        <w:t>quatro horas</w:t>
      </w:r>
      <w:r w:rsidR="006C132D" w:rsidRPr="00D34AA0">
        <w:rPr>
          <w:rFonts w:ascii="Times New Roman" w:hAnsi="Times New Roman" w:cs="Times New Roman"/>
          <w:color w:val="000000"/>
        </w:rPr>
        <w:t>, em caso de eventual ausência, tais como, faltas, férias e licenças, o empregado posto a serviço da Contratante, devendo identificar previamente o respectivo substituto ao Fiscal do Contrato;</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10.12. </w:t>
      </w:r>
      <w:r w:rsidR="006C132D" w:rsidRPr="00D34AA0">
        <w:rPr>
          <w:rFonts w:ascii="Times New Roman" w:hAnsi="Times New Roman" w:cs="Times New Roman"/>
          <w:color w:val="000000"/>
        </w:rPr>
        <w:t>Responsabilizar-se por todas as obrigações trabalhistas, sociais, previdenciárias, tributárias e as demais previstas na legislação específica, cuja inadimplência não transfere responsabilidade à Contratante;</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10.13. </w:t>
      </w:r>
      <w:r w:rsidR="006C132D" w:rsidRPr="00D34AA0">
        <w:rPr>
          <w:rFonts w:ascii="Times New Roman" w:hAnsi="Times New Roman" w:cs="Times New Roman"/>
          <w:color w:val="00000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10.14. </w:t>
      </w:r>
      <w:r w:rsidR="006C132D" w:rsidRPr="00D34AA0">
        <w:rPr>
          <w:rFonts w:ascii="Times New Roman" w:hAnsi="Times New Roman" w:cs="Times New Roman"/>
          <w:color w:val="00000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D94B56" w:rsidRDefault="00D94B56" w:rsidP="00FA5A79">
      <w:pPr>
        <w:spacing w:before="120" w:after="120" w:line="276" w:lineRule="auto"/>
        <w:ind w:firstLine="708"/>
        <w:jc w:val="both"/>
        <w:rPr>
          <w:rFonts w:ascii="Times New Roman" w:hAnsi="Times New Roman" w:cs="Times New Roman"/>
          <w:color w:val="000000"/>
        </w:rPr>
      </w:pPr>
      <w:r>
        <w:rPr>
          <w:rFonts w:ascii="Times New Roman" w:hAnsi="Times New Roman" w:cs="Times New Roman"/>
          <w:color w:val="000000"/>
        </w:rPr>
        <w:t xml:space="preserve">10.14.1. </w:t>
      </w:r>
      <w:r w:rsidR="006C132D" w:rsidRPr="00D34AA0">
        <w:rPr>
          <w:rFonts w:ascii="Times New Roman" w:hAnsi="Times New Roman" w:cs="Times New Roman"/>
          <w:color w:val="00000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6C132D" w:rsidRPr="00D34AA0" w:rsidRDefault="00D94B56" w:rsidP="00D94B56">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10.15. </w:t>
      </w:r>
      <w:r w:rsidR="006C132D" w:rsidRPr="00D34AA0">
        <w:rPr>
          <w:rFonts w:ascii="Times New Roman" w:hAnsi="Times New Roman" w:cs="Times New Roman"/>
          <w:color w:val="000000"/>
        </w:rPr>
        <w:t>Visando garantir o cumprimento das obrigações trabalhistas, a contratada autoriza o aprovisionamento de valores para o pagamento das férias, 13º salário e rescisão contratual dos trabalhadores da contratada, bem como de suas repercussões perante o FGTS e Seguridade Social, que serão depositados pela contratante em conta vinculada específica, conforme disposto no anexo VII da Instrução Normativa SLTI/MPOG nº 2, de 2008, os quais somente serão liberados para o pagamento direto dessas verbas aos trabalhadores, nas condições estabelecidas §1º, do art. 19-A, da referida norma.</w:t>
      </w:r>
      <w:r w:rsidR="006C132D" w:rsidRPr="00D34AA0">
        <w:rPr>
          <w:rFonts w:ascii="Times New Roman" w:hAnsi="Times New Roman" w:cs="Times New Roman"/>
          <w:color w:val="000000"/>
        </w:rPr>
        <w:tab/>
      </w:r>
    </w:p>
    <w:p w:rsidR="006C132D" w:rsidRPr="008B6119" w:rsidRDefault="008B6119" w:rsidP="00FA5A79">
      <w:pPr>
        <w:spacing w:before="120" w:after="120" w:line="276" w:lineRule="auto"/>
        <w:ind w:firstLine="708"/>
        <w:jc w:val="both"/>
        <w:rPr>
          <w:rFonts w:ascii="Times New Roman" w:hAnsi="Times New Roman" w:cs="Times New Roman"/>
          <w:color w:val="000000"/>
        </w:rPr>
      </w:pPr>
      <w:r>
        <w:rPr>
          <w:rFonts w:ascii="Times New Roman" w:hAnsi="Times New Roman" w:cs="Times New Roman"/>
          <w:color w:val="000000"/>
        </w:rPr>
        <w:t xml:space="preserve">10.15.1. </w:t>
      </w:r>
      <w:r w:rsidR="006C132D" w:rsidRPr="00D34AA0">
        <w:rPr>
          <w:rFonts w:ascii="Times New Roman" w:hAnsi="Times New Roman" w:cs="Times New Roman"/>
          <w:color w:val="000000"/>
        </w:rPr>
        <w:t>Eventual saldo existente na conta vinculada apenas será liberado com a execução completa do contrato, após a comprovação, por parte da empresa, da quitação de todos os encargos trabalhistas e previdenciários relativos ao serviço contratado.</w:t>
      </w:r>
    </w:p>
    <w:p w:rsidR="006C132D" w:rsidRPr="00D34AA0" w:rsidRDefault="008B6119" w:rsidP="008B6119">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10.16. </w:t>
      </w:r>
      <w:r w:rsidR="006C132D" w:rsidRPr="00D34AA0">
        <w:rPr>
          <w:rFonts w:ascii="Times New Roman" w:hAnsi="Times New Roman" w:cs="Times New Roman"/>
          <w:color w:val="000000"/>
        </w:rPr>
        <w:t>Apresentar, quando solicitado pela Administração, atestado de antecedentes criminais e distribuição cível de toda a mão de obra oferecida para atuar nas instalações do órgão;</w:t>
      </w:r>
    </w:p>
    <w:p w:rsidR="006C132D" w:rsidRPr="00D34AA0" w:rsidRDefault="008B6119" w:rsidP="008B6119">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10.17. </w:t>
      </w:r>
      <w:r w:rsidR="006C132D" w:rsidRPr="00D34AA0">
        <w:rPr>
          <w:rFonts w:ascii="Times New Roman" w:hAnsi="Times New Roman" w:cs="Times New Roman"/>
          <w:color w:val="000000"/>
        </w:rPr>
        <w:t>Não permitir que o empregado designado para trabalhar em um turno preste seus serviços no turno imediatamente subsequente;</w:t>
      </w:r>
    </w:p>
    <w:p w:rsidR="006C132D" w:rsidRPr="00D34AA0" w:rsidRDefault="008B6119" w:rsidP="008B6119">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10.18. </w:t>
      </w:r>
      <w:r w:rsidR="006C132D" w:rsidRPr="00D34AA0">
        <w:rPr>
          <w:rFonts w:ascii="Times New Roman" w:hAnsi="Times New Roman" w:cs="Times New Roman"/>
          <w:color w:val="00000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6C132D" w:rsidRPr="00D34AA0" w:rsidRDefault="008B6119" w:rsidP="008B6119">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10.19. </w:t>
      </w:r>
      <w:r w:rsidR="006C132D" w:rsidRPr="00D34AA0">
        <w:rPr>
          <w:rFonts w:ascii="Times New Roman" w:hAnsi="Times New Roman" w:cs="Times New Roman"/>
          <w:color w:val="000000"/>
        </w:rPr>
        <w:t>Instruir seus empregados quanto à necessidade de acatar as Normas Internas da Administração;</w:t>
      </w:r>
    </w:p>
    <w:p w:rsidR="006C132D" w:rsidRPr="00D34AA0" w:rsidRDefault="008B6119" w:rsidP="008B6119">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10.20. </w:t>
      </w:r>
      <w:r w:rsidR="006C132D" w:rsidRPr="00D34AA0">
        <w:rPr>
          <w:rFonts w:ascii="Times New Roman" w:hAnsi="Times New Roman" w:cs="Times New Roman"/>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6C132D" w:rsidRPr="00D34AA0" w:rsidRDefault="008B6119" w:rsidP="008B6119">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10.21.</w:t>
      </w:r>
      <w:r w:rsidR="006C132D" w:rsidRPr="00D34AA0">
        <w:rPr>
          <w:rFonts w:ascii="Times New Roman" w:hAnsi="Times New Roman" w:cs="Times New Roman"/>
          <w:color w:val="00000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6C132D" w:rsidRPr="00D34AA0" w:rsidRDefault="00F72420" w:rsidP="00F72420">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 xml:space="preserve">10.21.1. </w:t>
      </w:r>
      <w:r w:rsidR="006C132D" w:rsidRPr="00D34AA0">
        <w:rPr>
          <w:rFonts w:ascii="Times New Roman" w:hAnsi="Times New Roman" w:cs="Times New Roman"/>
          <w:color w:val="00000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6C132D" w:rsidRPr="00D34AA0" w:rsidRDefault="00221F27" w:rsidP="00F72420">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 xml:space="preserve">10.21.2. </w:t>
      </w:r>
      <w:r w:rsidR="006C132D" w:rsidRPr="00D34AA0">
        <w:rPr>
          <w:rFonts w:ascii="Times New Roman" w:hAnsi="Times New Roman" w:cs="Times New Roman"/>
          <w:color w:val="000000"/>
        </w:rPr>
        <w:t>Viabilizar a emissão do cartão cidadão pela Caixa Econômica Federal para todos os empregados, no prazo máximo de 60 (sessenta) dias, contados do início da prestação dos serviços ou da admissão do empregado;</w:t>
      </w:r>
    </w:p>
    <w:p w:rsidR="006C132D" w:rsidRPr="00D34AA0" w:rsidRDefault="00221F27" w:rsidP="00F72420">
      <w:pPr>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10.21.3.</w:t>
      </w:r>
      <w:r w:rsidR="006C132D" w:rsidRPr="00D34AA0">
        <w:rPr>
          <w:rFonts w:ascii="Times New Roman" w:hAnsi="Times New Roman" w:cs="Times New Roman"/>
          <w:color w:val="000000"/>
        </w:rPr>
        <w:t xml:space="preserve"> Oferecer todos os meios necessários aos seus empregados para a obtenção de extratos de recolhimentos de seus direitos sociais, preferencialmente por meio eletrônico, quando disponível.</w:t>
      </w:r>
    </w:p>
    <w:p w:rsidR="006C132D" w:rsidRDefault="00221F27" w:rsidP="00221F27">
      <w:pPr>
        <w:spacing w:before="120" w:after="120" w:line="276" w:lineRule="auto"/>
        <w:jc w:val="both"/>
        <w:rPr>
          <w:rFonts w:ascii="Times New Roman" w:hAnsi="Times New Roman" w:cs="Times New Roman"/>
          <w:bCs/>
          <w:color w:val="000000"/>
        </w:rPr>
      </w:pPr>
      <w:r>
        <w:rPr>
          <w:rFonts w:ascii="Times New Roman" w:hAnsi="Times New Roman" w:cs="Times New Roman"/>
          <w:bCs/>
          <w:color w:val="000000"/>
        </w:rPr>
        <w:t xml:space="preserve">10.22. </w:t>
      </w:r>
      <w:r w:rsidR="006C132D" w:rsidRPr="00D34AA0">
        <w:rPr>
          <w:rFonts w:ascii="Times New Roman" w:hAnsi="Times New Roman" w:cs="Times New Roman"/>
          <w:bCs/>
          <w:color w:val="000000"/>
        </w:rPr>
        <w:t xml:space="preserve">Deter instalações, aparelhamento e pessoal técnico adequado e disponíveis para a realização do objeto </w:t>
      </w:r>
      <w:r w:rsidR="00FA5A79">
        <w:rPr>
          <w:rFonts w:ascii="Times New Roman" w:hAnsi="Times New Roman" w:cs="Times New Roman"/>
          <w:bCs/>
          <w:color w:val="000000"/>
        </w:rPr>
        <w:t>do contrato</w:t>
      </w:r>
      <w:r w:rsidR="006C132D" w:rsidRPr="00D34AA0">
        <w:rPr>
          <w:rFonts w:ascii="Times New Roman" w:hAnsi="Times New Roman" w:cs="Times New Roman"/>
          <w:bCs/>
          <w:color w:val="000000"/>
        </w:rPr>
        <w:t>.</w:t>
      </w:r>
    </w:p>
    <w:p w:rsidR="00FA5A79" w:rsidRPr="00D34AA0" w:rsidRDefault="00FA5A79"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ab/>
        <w:t>10.22.1. Para a realização do objeto do contrato, a Contratada deverá na circunscrição do Distrito Federal,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10.23. </w:t>
      </w:r>
      <w:r w:rsidR="006C132D" w:rsidRPr="00D34AA0">
        <w:rPr>
          <w:rFonts w:ascii="Times New Roman" w:hAnsi="Times New Roman" w:cs="Times New Roman"/>
          <w:color w:val="000000"/>
        </w:rPr>
        <w:t>Manter preposto nos locais de prestação de serviço, aceito pela Administração, para representá-la na execução do contrato;</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10.24. </w:t>
      </w:r>
      <w:r w:rsidR="006C132D" w:rsidRPr="00D34AA0">
        <w:rPr>
          <w:rFonts w:ascii="Times New Roman" w:hAnsi="Times New Roman" w:cs="Times New Roman"/>
          <w:color w:val="000000"/>
        </w:rPr>
        <w:t>Relatar à Contratante toda e qualquer irregularidade verificada no decorrer da prestação dos serviços;</w:t>
      </w:r>
    </w:p>
    <w:p w:rsidR="00221F27"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10.25. </w:t>
      </w:r>
      <w:r w:rsidR="006C132D" w:rsidRPr="00D34AA0">
        <w:rPr>
          <w:rFonts w:ascii="Times New Roman" w:hAnsi="Times New Roman" w:cs="Times New Roman"/>
          <w:color w:val="00000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10.26. </w:t>
      </w:r>
      <w:r w:rsidR="006C132D" w:rsidRPr="00D34AA0">
        <w:rPr>
          <w:rFonts w:ascii="Times New Roman" w:hAnsi="Times New Roman" w:cs="Times New Roman"/>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10.27.</w:t>
      </w:r>
      <w:r w:rsidR="006C132D" w:rsidRPr="00D34AA0">
        <w:rPr>
          <w:rFonts w:ascii="Times New Roman" w:hAnsi="Times New Roman" w:cs="Times New Roman"/>
          <w:color w:val="000000"/>
        </w:rPr>
        <w:t xml:space="preserve"> Manter durante toda a vigência do contrato, em compatibilidade com as obrigações assumidas, todas as condições de habilitação e qualificação exigidas na licitação;</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10.28. </w:t>
      </w:r>
      <w:r w:rsidR="006C132D" w:rsidRPr="00D34AA0">
        <w:rPr>
          <w:rFonts w:ascii="Times New Roman" w:hAnsi="Times New Roman" w:cs="Times New Roman"/>
          <w:color w:val="000000"/>
        </w:rPr>
        <w:t>Guardar sigilo sobre todas as informações obtidas em decorrência do cumprimento do contrato;</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10.29. </w:t>
      </w:r>
      <w:r w:rsidR="006C132D" w:rsidRPr="00D34AA0">
        <w:rPr>
          <w:rFonts w:ascii="Times New Roman" w:hAnsi="Times New Roman" w:cs="Times New Roman"/>
          <w:color w:val="000000"/>
        </w:rPr>
        <w:t>Não beneficiar-se da condição de optante pelo Simples Nacional</w:t>
      </w:r>
      <w:r w:rsidR="006C132D" w:rsidRPr="00D34AA0">
        <w:rPr>
          <w:rFonts w:ascii="Times New Roman" w:hAnsi="Times New Roman" w:cs="Times New Roman"/>
          <w:lang w:eastAsia="en-US"/>
        </w:rPr>
        <w:t xml:space="preserve">, salvo as exceções previstas no § 5º-C do art. 18 da Lei Complementar no 123, de 14 de dezembro de 2006; </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10.30. </w:t>
      </w:r>
      <w:r w:rsidR="006C132D" w:rsidRPr="00D34AA0">
        <w:rPr>
          <w:rFonts w:ascii="Times New Roman" w:hAnsi="Times New Roman" w:cs="Times New Roman"/>
          <w:color w:val="000000"/>
        </w:rPr>
        <w:t xml:space="preserve">Comunicar formalmente à Receita Federal a assinatura do contrato de prestação de serviços mediante cessão de mão de obra, </w:t>
      </w:r>
      <w:r w:rsidR="006C132D" w:rsidRPr="00D34AA0">
        <w:rPr>
          <w:rFonts w:ascii="Times New Roman" w:hAnsi="Times New Roman" w:cs="Times New Roman"/>
          <w:lang w:eastAsia="en-US"/>
        </w:rPr>
        <w:t xml:space="preserve">salvo as exceções previstas no § 5º-C do art. 18 da Lei Complementar no 123, de 14 de dezembro de 2006, </w:t>
      </w:r>
      <w:r w:rsidR="006C132D" w:rsidRPr="00D34AA0">
        <w:rPr>
          <w:rFonts w:ascii="Times New Roman" w:hAnsi="Times New Roman" w:cs="Times New Roman"/>
          <w:color w:val="000000"/>
        </w:rPr>
        <w:t>para fins de exclusão obrigatória do Simples Nacional a contar do mês seguinte ao da contratação, conforme previsão do art.17, XII, art.30, §1º, II e do art. 31, II, todos da LC 123, de 2006.</w:t>
      </w:r>
    </w:p>
    <w:p w:rsidR="006C132D" w:rsidRPr="00D34AA0" w:rsidRDefault="00221F27" w:rsidP="00FA5A79">
      <w:pPr>
        <w:spacing w:before="120" w:after="120" w:line="276" w:lineRule="auto"/>
        <w:ind w:firstLine="708"/>
        <w:jc w:val="both"/>
        <w:rPr>
          <w:rFonts w:ascii="Times New Roman" w:hAnsi="Times New Roman" w:cs="Times New Roman"/>
          <w:color w:val="000000"/>
        </w:rPr>
      </w:pPr>
      <w:r>
        <w:rPr>
          <w:rFonts w:ascii="Times New Roman" w:hAnsi="Times New Roman" w:cs="Times New Roman"/>
          <w:color w:val="000000"/>
        </w:rPr>
        <w:t>10.30.1</w:t>
      </w:r>
      <w:r w:rsidR="00FA5A79">
        <w:rPr>
          <w:rFonts w:ascii="Times New Roman" w:hAnsi="Times New Roman" w:cs="Times New Roman"/>
          <w:color w:val="000000"/>
        </w:rPr>
        <w:t xml:space="preserve">. </w:t>
      </w:r>
      <w:r w:rsidR="006C132D" w:rsidRPr="00D34AA0">
        <w:rPr>
          <w:rFonts w:ascii="Times New Roman" w:hAnsi="Times New Roman" w:cs="Times New Roman"/>
          <w:color w:val="00000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6C132D" w:rsidRPr="00D34AA0" w:rsidRDefault="00221F27" w:rsidP="00221F2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10.31. </w:t>
      </w:r>
      <w:r w:rsidR="006C132D" w:rsidRPr="00D34AA0">
        <w:rPr>
          <w:rFonts w:ascii="Times New Roman" w:hAnsi="Times New Roman" w:cs="Times New Roman"/>
          <w:color w:val="00000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6C132D" w:rsidRDefault="00221F27" w:rsidP="00293183">
      <w:pPr>
        <w:spacing w:before="120" w:after="120" w:line="276" w:lineRule="auto"/>
        <w:jc w:val="both"/>
        <w:rPr>
          <w:rFonts w:ascii="Times New Roman" w:hAnsi="Times New Roman" w:cs="Times New Roman"/>
        </w:rPr>
      </w:pPr>
      <w:r>
        <w:rPr>
          <w:rFonts w:ascii="Times New Roman" w:hAnsi="Times New Roman" w:cs="Times New Roman"/>
        </w:rPr>
        <w:t xml:space="preserve">10.32. </w:t>
      </w:r>
      <w:r w:rsidR="006C132D" w:rsidRPr="00D34AA0">
        <w:rPr>
          <w:rFonts w:ascii="Times New Roman" w:hAnsi="Times New Roman" w:cs="Times New Roman"/>
        </w:rPr>
        <w:t>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rsidR="00293183" w:rsidRPr="00293183" w:rsidRDefault="00293183" w:rsidP="00293183">
      <w:pPr>
        <w:spacing w:before="120" w:after="120" w:line="276" w:lineRule="auto"/>
        <w:jc w:val="both"/>
        <w:rPr>
          <w:rFonts w:ascii="Times New Roman" w:hAnsi="Times New Roman" w:cs="Times New Roman"/>
          <w:color w:val="000000"/>
        </w:rPr>
      </w:pPr>
    </w:p>
    <w:p w:rsidR="00501893" w:rsidRPr="00D34AA0" w:rsidRDefault="00221F27" w:rsidP="00322559">
      <w:pPr>
        <w:tabs>
          <w:tab w:val="left" w:pos="0"/>
          <w:tab w:val="left" w:pos="1988"/>
        </w:tabs>
        <w:spacing w:after="240" w:line="276" w:lineRule="auto"/>
        <w:jc w:val="both"/>
        <w:rPr>
          <w:rFonts w:ascii="Times New Roman" w:hAnsi="Times New Roman" w:cs="Times New Roman"/>
          <w:b/>
        </w:rPr>
      </w:pPr>
      <w:r>
        <w:rPr>
          <w:rFonts w:ascii="Times New Roman" w:hAnsi="Times New Roman" w:cs="Times New Roman"/>
          <w:b/>
          <w:highlight w:val="lightGray"/>
        </w:rPr>
        <w:t>11</w:t>
      </w:r>
      <w:r w:rsidR="00501893" w:rsidRPr="00D34AA0">
        <w:rPr>
          <w:rFonts w:ascii="Times New Roman" w:hAnsi="Times New Roman" w:cs="Times New Roman"/>
          <w:b/>
          <w:highlight w:val="lightGray"/>
        </w:rPr>
        <w:t>.</w:t>
      </w:r>
      <w:r w:rsidR="00E1211F" w:rsidRPr="00D34AA0">
        <w:rPr>
          <w:rFonts w:ascii="Times New Roman" w:hAnsi="Times New Roman" w:cs="Times New Roman"/>
          <w:b/>
          <w:highlight w:val="lightGray"/>
        </w:rPr>
        <w:t xml:space="preserve"> </w:t>
      </w:r>
      <w:r w:rsidR="009D4BC4" w:rsidRPr="00D34AA0">
        <w:rPr>
          <w:rFonts w:ascii="Times New Roman" w:hAnsi="Times New Roman" w:cs="Times New Roman"/>
          <w:b/>
          <w:highlight w:val="lightGray"/>
        </w:rPr>
        <w:t>CLÁUSULA</w:t>
      </w:r>
      <w:r w:rsidR="00501893" w:rsidRPr="00D34AA0">
        <w:rPr>
          <w:rFonts w:ascii="Times New Roman" w:hAnsi="Times New Roman" w:cs="Times New Roman"/>
          <w:b/>
          <w:highlight w:val="lightGray"/>
        </w:rPr>
        <w:t xml:space="preserve"> DÉCIMA</w:t>
      </w:r>
      <w:r>
        <w:rPr>
          <w:rFonts w:ascii="Times New Roman" w:hAnsi="Times New Roman" w:cs="Times New Roman"/>
          <w:b/>
          <w:highlight w:val="lightGray"/>
        </w:rPr>
        <w:t xml:space="preserve"> PRIMEIRA</w:t>
      </w:r>
      <w:r w:rsidR="00501893" w:rsidRPr="00D34AA0">
        <w:rPr>
          <w:rFonts w:ascii="Times New Roman" w:hAnsi="Times New Roman" w:cs="Times New Roman"/>
          <w:b/>
          <w:highlight w:val="lightGray"/>
        </w:rPr>
        <w:t xml:space="preserve"> - OBRIGAÇÕES DA CONTRATANTE</w:t>
      </w:r>
    </w:p>
    <w:p w:rsidR="006C132D" w:rsidRPr="00D34AA0" w:rsidRDefault="00221F27" w:rsidP="00221F27">
      <w:pPr>
        <w:spacing w:before="120" w:after="120" w:line="320" w:lineRule="exact"/>
        <w:jc w:val="both"/>
        <w:rPr>
          <w:rFonts w:ascii="Times New Roman" w:hAnsi="Times New Roman" w:cs="Times New Roman"/>
        </w:rPr>
      </w:pPr>
      <w:r>
        <w:rPr>
          <w:rFonts w:ascii="Times New Roman" w:hAnsi="Times New Roman" w:cs="Times New Roman"/>
        </w:rPr>
        <w:t xml:space="preserve">11.1. </w:t>
      </w:r>
      <w:r w:rsidR="006C132D" w:rsidRPr="00D34AA0">
        <w:rPr>
          <w:rFonts w:ascii="Times New Roman" w:hAnsi="Times New Roman" w:cs="Times New Roman"/>
        </w:rPr>
        <w:t>Exigir o cumprimento de todas as obrigações assumidas pela Contratada, de acordo com as cláusulas contratuais e os termos de sua proposta;</w:t>
      </w:r>
    </w:p>
    <w:p w:rsidR="006C132D" w:rsidRPr="00D34AA0" w:rsidRDefault="00221F27" w:rsidP="00221F27">
      <w:pPr>
        <w:spacing w:before="120" w:after="120" w:line="320" w:lineRule="exact"/>
        <w:jc w:val="both"/>
        <w:rPr>
          <w:rFonts w:ascii="Times New Roman" w:hAnsi="Times New Roman" w:cs="Times New Roman"/>
        </w:rPr>
      </w:pPr>
      <w:r>
        <w:rPr>
          <w:rFonts w:ascii="Times New Roman" w:hAnsi="Times New Roman" w:cs="Times New Roman"/>
        </w:rPr>
        <w:t xml:space="preserve">11.2. </w:t>
      </w:r>
      <w:r w:rsidR="006C132D" w:rsidRPr="00D34AA0">
        <w:rPr>
          <w:rFonts w:ascii="Times New Roman" w:hAnsi="Times New Roman" w:cs="Times New Roman"/>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6C132D" w:rsidRPr="00D34AA0" w:rsidRDefault="00221F27" w:rsidP="00221F27">
      <w:pPr>
        <w:spacing w:before="120" w:after="120" w:line="320" w:lineRule="exact"/>
        <w:jc w:val="both"/>
        <w:rPr>
          <w:rFonts w:ascii="Times New Roman" w:hAnsi="Times New Roman" w:cs="Times New Roman"/>
        </w:rPr>
      </w:pPr>
      <w:r>
        <w:rPr>
          <w:rFonts w:ascii="Times New Roman" w:hAnsi="Times New Roman" w:cs="Times New Roman"/>
        </w:rPr>
        <w:t xml:space="preserve">11.3. </w:t>
      </w:r>
      <w:r w:rsidR="006C132D" w:rsidRPr="00D34AA0">
        <w:rPr>
          <w:rFonts w:ascii="Times New Roman" w:hAnsi="Times New Roman" w:cs="Times New Roman"/>
        </w:rPr>
        <w:t>Notificar a Contratada por escrito da ocorrência de eventuais imperfeições no curso da execução dos serviços, fixando prazo para a sua correção;</w:t>
      </w:r>
    </w:p>
    <w:p w:rsidR="006C132D" w:rsidRPr="00D34AA0" w:rsidRDefault="00221F27" w:rsidP="00221F27">
      <w:pPr>
        <w:spacing w:before="120" w:after="120" w:line="320" w:lineRule="exact"/>
        <w:jc w:val="both"/>
        <w:rPr>
          <w:rFonts w:ascii="Times New Roman" w:hAnsi="Times New Roman" w:cs="Times New Roman"/>
        </w:rPr>
      </w:pPr>
      <w:r>
        <w:rPr>
          <w:rFonts w:ascii="Times New Roman" w:hAnsi="Times New Roman" w:cs="Times New Roman"/>
        </w:rPr>
        <w:t xml:space="preserve">11.4. </w:t>
      </w:r>
      <w:r w:rsidR="006C132D" w:rsidRPr="00D34AA0">
        <w:rPr>
          <w:rFonts w:ascii="Times New Roman" w:hAnsi="Times New Roman" w:cs="Times New Roman"/>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6C132D" w:rsidRPr="00D34AA0" w:rsidRDefault="00221F27" w:rsidP="00221F27">
      <w:pPr>
        <w:spacing w:before="120" w:after="120" w:line="320" w:lineRule="exact"/>
        <w:jc w:val="both"/>
        <w:rPr>
          <w:rFonts w:ascii="Times New Roman" w:hAnsi="Times New Roman" w:cs="Times New Roman"/>
        </w:rPr>
      </w:pPr>
      <w:r>
        <w:rPr>
          <w:rFonts w:ascii="Times New Roman" w:hAnsi="Times New Roman" w:cs="Times New Roman"/>
        </w:rPr>
        <w:t xml:space="preserve">11.5. </w:t>
      </w:r>
      <w:r w:rsidR="006C132D" w:rsidRPr="00D34AA0">
        <w:rPr>
          <w:rFonts w:ascii="Times New Roman" w:hAnsi="Times New Roman" w:cs="Times New Roman"/>
        </w:rPr>
        <w:t>Pagar à Contratada o valor resultante da prestação do serviço, no prazo e condições estabelecidas no Edital e seus anexos;</w:t>
      </w:r>
    </w:p>
    <w:p w:rsidR="006C132D" w:rsidRPr="00D34AA0" w:rsidRDefault="00221F27" w:rsidP="00221F27">
      <w:pPr>
        <w:spacing w:before="120" w:after="120" w:line="320" w:lineRule="exact"/>
        <w:jc w:val="both"/>
        <w:rPr>
          <w:rFonts w:ascii="Times New Roman" w:hAnsi="Times New Roman" w:cs="Times New Roman"/>
        </w:rPr>
      </w:pPr>
      <w:r>
        <w:rPr>
          <w:rFonts w:ascii="Times New Roman" w:hAnsi="Times New Roman" w:cs="Times New Roman"/>
        </w:rPr>
        <w:t xml:space="preserve">11.6. </w:t>
      </w:r>
      <w:r w:rsidR="006C132D" w:rsidRPr="00D34AA0">
        <w:rPr>
          <w:rFonts w:ascii="Times New Roman" w:hAnsi="Times New Roman" w:cs="Times New Roman"/>
        </w:rPr>
        <w:t>Efetuar as retenções tributárias devidas sobre o valor da fatura de serviços da contratada, em conformidade com o art. 36, §8º da IN SLTI/MPOG N. 02/2008.</w:t>
      </w:r>
    </w:p>
    <w:p w:rsidR="006C132D" w:rsidRPr="00D34AA0" w:rsidRDefault="00B73950" w:rsidP="00221F27">
      <w:pPr>
        <w:spacing w:before="120" w:after="120" w:line="320" w:lineRule="exact"/>
        <w:jc w:val="both"/>
        <w:rPr>
          <w:rFonts w:ascii="Times New Roman" w:hAnsi="Times New Roman" w:cs="Times New Roman"/>
        </w:rPr>
      </w:pPr>
      <w:r>
        <w:rPr>
          <w:rFonts w:ascii="Times New Roman" w:hAnsi="Times New Roman" w:cs="Times New Roman"/>
        </w:rPr>
        <w:t xml:space="preserve">11.7. </w:t>
      </w:r>
      <w:r w:rsidR="006C132D" w:rsidRPr="00D34AA0">
        <w:rPr>
          <w:rFonts w:ascii="Times New Roman" w:hAnsi="Times New Roman" w:cs="Times New Roman"/>
        </w:rPr>
        <w:t>Não praticar atos de ingerência na administração da Contratada, tais como:</w:t>
      </w:r>
    </w:p>
    <w:p w:rsidR="006C132D" w:rsidRPr="00D34AA0" w:rsidRDefault="00B73950" w:rsidP="006C132D">
      <w:pPr>
        <w:spacing w:before="120" w:after="120" w:line="320" w:lineRule="exact"/>
        <w:ind w:left="284"/>
        <w:jc w:val="both"/>
        <w:rPr>
          <w:rFonts w:ascii="Times New Roman" w:hAnsi="Times New Roman" w:cs="Times New Roman"/>
        </w:rPr>
      </w:pPr>
      <w:r>
        <w:rPr>
          <w:rFonts w:ascii="Times New Roman" w:hAnsi="Times New Roman" w:cs="Times New Roman"/>
        </w:rPr>
        <w:t>11</w:t>
      </w:r>
      <w:r w:rsidR="006C132D" w:rsidRPr="00D34AA0">
        <w:rPr>
          <w:rFonts w:ascii="Times New Roman" w:hAnsi="Times New Roman" w:cs="Times New Roman"/>
        </w:rPr>
        <w:t>.7.1.</w:t>
      </w:r>
      <w:r w:rsidR="006C132D" w:rsidRPr="00D34AA0">
        <w:rPr>
          <w:rFonts w:ascii="Times New Roman" w:hAnsi="Times New Roman" w:cs="Times New Roman"/>
        </w:rPr>
        <w:tab/>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6C132D" w:rsidRPr="00D34AA0" w:rsidRDefault="00B73950" w:rsidP="006C132D">
      <w:pPr>
        <w:spacing w:before="120" w:after="120" w:line="320" w:lineRule="exact"/>
        <w:ind w:left="284"/>
        <w:jc w:val="both"/>
        <w:rPr>
          <w:rFonts w:ascii="Times New Roman" w:hAnsi="Times New Roman" w:cs="Times New Roman"/>
        </w:rPr>
      </w:pPr>
      <w:r>
        <w:rPr>
          <w:rFonts w:ascii="Times New Roman" w:hAnsi="Times New Roman" w:cs="Times New Roman"/>
        </w:rPr>
        <w:t>11</w:t>
      </w:r>
      <w:r w:rsidR="006C132D" w:rsidRPr="00D34AA0">
        <w:rPr>
          <w:rFonts w:ascii="Times New Roman" w:hAnsi="Times New Roman" w:cs="Times New Roman"/>
        </w:rPr>
        <w:t>.7.2.</w:t>
      </w:r>
      <w:r w:rsidR="006C132D" w:rsidRPr="00D34AA0">
        <w:rPr>
          <w:rFonts w:ascii="Times New Roman" w:hAnsi="Times New Roman" w:cs="Times New Roman"/>
        </w:rPr>
        <w:tab/>
        <w:t>Direcionar a contratação de pessoas para trabalhar nas empresas Contratadas;</w:t>
      </w:r>
    </w:p>
    <w:p w:rsidR="006C132D" w:rsidRPr="00D34AA0" w:rsidRDefault="00B73950" w:rsidP="006C132D">
      <w:pPr>
        <w:spacing w:before="120" w:after="120" w:line="320" w:lineRule="exact"/>
        <w:ind w:left="284"/>
        <w:jc w:val="both"/>
        <w:rPr>
          <w:rFonts w:ascii="Times New Roman" w:hAnsi="Times New Roman" w:cs="Times New Roman"/>
        </w:rPr>
      </w:pPr>
      <w:r>
        <w:rPr>
          <w:rFonts w:ascii="Times New Roman" w:hAnsi="Times New Roman" w:cs="Times New Roman"/>
        </w:rPr>
        <w:t>11</w:t>
      </w:r>
      <w:r w:rsidR="006C132D" w:rsidRPr="00D34AA0">
        <w:rPr>
          <w:rFonts w:ascii="Times New Roman" w:hAnsi="Times New Roman" w:cs="Times New Roman"/>
        </w:rPr>
        <w:t>.7.3.</w:t>
      </w:r>
      <w:r w:rsidR="006C132D" w:rsidRPr="00D34AA0">
        <w:rPr>
          <w:rFonts w:ascii="Times New Roman" w:hAnsi="Times New Roman" w:cs="Times New Roman"/>
        </w:rPr>
        <w:tab/>
        <w:t>Promover ou aceitar o desvio de funções dos trabalhadores da Contratada, mediante a utilização destes em atividades distintas daquelas previstas no objeto da contratação e em relação à função específica para a qual o trabalhador foi contratado; e</w:t>
      </w:r>
    </w:p>
    <w:p w:rsidR="006C132D" w:rsidRPr="00D34AA0" w:rsidRDefault="006C132D" w:rsidP="006C132D">
      <w:pPr>
        <w:spacing w:before="120" w:after="120" w:line="320" w:lineRule="exact"/>
        <w:ind w:left="284"/>
        <w:jc w:val="both"/>
        <w:rPr>
          <w:rFonts w:ascii="Times New Roman" w:hAnsi="Times New Roman" w:cs="Times New Roman"/>
        </w:rPr>
      </w:pPr>
      <w:r w:rsidRPr="00D34AA0">
        <w:rPr>
          <w:rFonts w:ascii="Times New Roman" w:hAnsi="Times New Roman" w:cs="Times New Roman"/>
        </w:rPr>
        <w:t>1</w:t>
      </w:r>
      <w:r w:rsidR="00B73950">
        <w:rPr>
          <w:rFonts w:ascii="Times New Roman" w:hAnsi="Times New Roman" w:cs="Times New Roman"/>
        </w:rPr>
        <w:t>1</w:t>
      </w:r>
      <w:r w:rsidRPr="00D34AA0">
        <w:rPr>
          <w:rFonts w:ascii="Times New Roman" w:hAnsi="Times New Roman" w:cs="Times New Roman"/>
        </w:rPr>
        <w:t>.7.4.</w:t>
      </w:r>
      <w:r w:rsidRPr="00D34AA0">
        <w:rPr>
          <w:rFonts w:ascii="Times New Roman" w:hAnsi="Times New Roman" w:cs="Times New Roman"/>
        </w:rPr>
        <w:tab/>
        <w:t>Considerar os trabalhadores da Contratada como colaboradores eventuais do próprio órgão ou entidade responsável pela contratação, especialmente para efeito de concessão de diárias e passagens.</w:t>
      </w:r>
    </w:p>
    <w:p w:rsidR="009325C2" w:rsidRDefault="00B73950" w:rsidP="00B73950">
      <w:pPr>
        <w:spacing w:before="120" w:after="120" w:line="320" w:lineRule="exact"/>
        <w:jc w:val="both"/>
        <w:rPr>
          <w:rFonts w:ascii="Times New Roman" w:hAnsi="Times New Roman" w:cs="Times New Roman"/>
        </w:rPr>
      </w:pPr>
      <w:r>
        <w:rPr>
          <w:rFonts w:ascii="Times New Roman" w:hAnsi="Times New Roman" w:cs="Times New Roman"/>
        </w:rPr>
        <w:t xml:space="preserve">11.8. </w:t>
      </w:r>
      <w:r w:rsidR="006C132D" w:rsidRPr="00D34AA0">
        <w:rPr>
          <w:rFonts w:ascii="Times New Roman" w:hAnsi="Times New Roman" w:cs="Times New Roman"/>
        </w:rPr>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rsidR="003A0327" w:rsidRPr="00D34AA0" w:rsidRDefault="003A0327" w:rsidP="00F05F88">
      <w:pPr>
        <w:spacing w:before="120" w:after="120" w:line="320" w:lineRule="exact"/>
        <w:jc w:val="both"/>
        <w:rPr>
          <w:rFonts w:ascii="Times New Roman" w:hAnsi="Times New Roman" w:cs="Times New Roman"/>
        </w:rPr>
      </w:pPr>
    </w:p>
    <w:p w:rsidR="005A78B1" w:rsidRPr="00D34AA0" w:rsidRDefault="00B73950" w:rsidP="00322559">
      <w:pPr>
        <w:tabs>
          <w:tab w:val="left" w:pos="426"/>
        </w:tabs>
        <w:suppressAutoHyphens/>
        <w:spacing w:line="276" w:lineRule="auto"/>
        <w:jc w:val="both"/>
        <w:rPr>
          <w:rFonts w:ascii="Times New Roman" w:hAnsi="Times New Roman" w:cs="Times New Roman"/>
          <w:b/>
          <w:bCs/>
          <w:color w:val="000000"/>
          <w:kern w:val="32"/>
        </w:rPr>
      </w:pPr>
      <w:r>
        <w:rPr>
          <w:rFonts w:ascii="Times New Roman" w:hAnsi="Times New Roman" w:cs="Times New Roman"/>
          <w:b/>
          <w:bCs/>
          <w:color w:val="000000"/>
          <w:kern w:val="32"/>
          <w:highlight w:val="lightGray"/>
        </w:rPr>
        <w:t>12</w:t>
      </w:r>
      <w:r w:rsidR="005A78B1" w:rsidRPr="00D34AA0">
        <w:rPr>
          <w:rFonts w:ascii="Times New Roman" w:hAnsi="Times New Roman" w:cs="Times New Roman"/>
          <w:b/>
          <w:bCs/>
          <w:color w:val="000000"/>
          <w:kern w:val="32"/>
          <w:highlight w:val="lightGray"/>
        </w:rPr>
        <w:t>. CLÁSULA DÉCIMA</w:t>
      </w:r>
      <w:r w:rsidR="00322559" w:rsidRPr="00D34AA0">
        <w:rPr>
          <w:rFonts w:ascii="Times New Roman" w:hAnsi="Times New Roman" w:cs="Times New Roman"/>
          <w:b/>
          <w:bCs/>
          <w:color w:val="000000"/>
          <w:kern w:val="32"/>
          <w:highlight w:val="lightGray"/>
        </w:rPr>
        <w:t xml:space="preserve"> </w:t>
      </w:r>
      <w:r>
        <w:rPr>
          <w:rFonts w:ascii="Times New Roman" w:hAnsi="Times New Roman" w:cs="Times New Roman"/>
          <w:b/>
          <w:bCs/>
          <w:color w:val="000000"/>
          <w:kern w:val="32"/>
          <w:highlight w:val="lightGray"/>
        </w:rPr>
        <w:t>SEGUNDA</w:t>
      </w:r>
      <w:r w:rsidR="00322559" w:rsidRPr="00D34AA0">
        <w:rPr>
          <w:rFonts w:ascii="Times New Roman" w:hAnsi="Times New Roman" w:cs="Times New Roman"/>
          <w:b/>
          <w:bCs/>
          <w:color w:val="000000"/>
          <w:kern w:val="32"/>
          <w:highlight w:val="lightGray"/>
        </w:rPr>
        <w:t xml:space="preserve"> –</w:t>
      </w:r>
      <w:r w:rsidR="00EB65CB" w:rsidRPr="00D34AA0">
        <w:rPr>
          <w:rFonts w:ascii="Times New Roman" w:hAnsi="Times New Roman" w:cs="Times New Roman"/>
          <w:b/>
          <w:bCs/>
          <w:color w:val="000000"/>
          <w:kern w:val="32"/>
          <w:highlight w:val="lightGray"/>
        </w:rPr>
        <w:t xml:space="preserve"> </w:t>
      </w:r>
      <w:r w:rsidR="005A78B1" w:rsidRPr="00D34AA0">
        <w:rPr>
          <w:rFonts w:ascii="Times New Roman" w:hAnsi="Times New Roman" w:cs="Times New Roman"/>
          <w:b/>
          <w:bCs/>
          <w:color w:val="000000"/>
          <w:kern w:val="32"/>
          <w:highlight w:val="lightGray"/>
        </w:rPr>
        <w:t>GARANTIA CONTRATUAL</w:t>
      </w:r>
    </w:p>
    <w:p w:rsidR="005A78B1" w:rsidRPr="00D34AA0" w:rsidRDefault="005A78B1" w:rsidP="00322559">
      <w:pPr>
        <w:tabs>
          <w:tab w:val="left" w:pos="426"/>
        </w:tabs>
        <w:suppressAutoHyphens/>
        <w:spacing w:line="276" w:lineRule="auto"/>
        <w:jc w:val="both"/>
        <w:rPr>
          <w:rFonts w:ascii="Times New Roman" w:hAnsi="Times New Roman" w:cs="Times New Roman"/>
          <w:b/>
          <w:bCs/>
          <w:color w:val="000000"/>
          <w:kern w:val="32"/>
        </w:rPr>
      </w:pPr>
    </w:p>
    <w:p w:rsidR="007B1413" w:rsidRPr="00B7395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12.1.</w:t>
      </w:r>
      <w:r w:rsidR="007B1413" w:rsidRPr="00B73950">
        <w:rPr>
          <w:rFonts w:ascii="Times New Roman" w:hAnsi="Times New Roman" w:cs="Times New Roman"/>
          <w:bCs/>
          <w:iCs/>
          <w:color w:val="000000"/>
        </w:rPr>
        <w:t xml:space="preserve"> A contratada, no prazo de </w:t>
      </w:r>
      <w:r w:rsidR="007B1413" w:rsidRPr="00B73950">
        <w:rPr>
          <w:rFonts w:ascii="Times New Roman" w:hAnsi="Times New Roman" w:cs="Times New Roman"/>
          <w:bCs/>
          <w:iCs/>
        </w:rPr>
        <w:t>10 (dez) dias</w:t>
      </w:r>
      <w:r w:rsidR="007B1413" w:rsidRPr="00B73950">
        <w:rPr>
          <w:rFonts w:ascii="Times New Roman" w:hAnsi="Times New Roman" w:cs="Times New Roman"/>
          <w:bCs/>
          <w:iCs/>
          <w:color w:val="000000"/>
        </w:rPr>
        <w:t xml:space="preserve"> após a assinatura do Termo de Contrato, prestará garantia no valor correspondente a </w:t>
      </w:r>
      <w:r w:rsidR="007B1413" w:rsidRPr="00B73950">
        <w:rPr>
          <w:rFonts w:ascii="Times New Roman" w:hAnsi="Times New Roman" w:cs="Times New Roman"/>
          <w:bCs/>
          <w:iCs/>
        </w:rPr>
        <w:t>5% (cinco por cento)</w:t>
      </w:r>
      <w:r w:rsidR="007B1413" w:rsidRPr="00B73950">
        <w:rPr>
          <w:rFonts w:ascii="Times New Roman" w:hAnsi="Times New Roman" w:cs="Times New Roman"/>
          <w:bCs/>
          <w:iCs/>
          <w:color w:val="000000"/>
        </w:rPr>
        <w:t xml:space="preserve"> do valor do total Contrato, que será liberada de acordo com as condições previstas neste Contrato, conforme disposto no art. 56 da Lei nº 8.666, de 1993, desde que cumpridas as obrigações contratuais. O prazo para apresentação da garantia poderá ser prorrogado por igual período a critério da Administração contratante. </w:t>
      </w:r>
    </w:p>
    <w:p w:rsidR="007B1413" w:rsidRPr="00D34AA0" w:rsidRDefault="00B73950" w:rsidP="00B73950">
      <w:pPr>
        <w:tabs>
          <w:tab w:val="left" w:pos="1440"/>
        </w:tabs>
        <w:autoSpaceDE w:val="0"/>
        <w:snapToGrid w:val="0"/>
        <w:spacing w:before="120" w:after="120" w:line="276" w:lineRule="auto"/>
        <w:ind w:left="1134"/>
        <w:jc w:val="both"/>
        <w:rPr>
          <w:rFonts w:ascii="Times New Roman" w:hAnsi="Times New Roman" w:cs="Times New Roman"/>
          <w:bCs/>
          <w:iCs/>
          <w:color w:val="000000"/>
        </w:rPr>
      </w:pPr>
      <w:r>
        <w:rPr>
          <w:rFonts w:ascii="Times New Roman" w:hAnsi="Times New Roman" w:cs="Times New Roman"/>
          <w:bCs/>
          <w:iCs/>
          <w:color w:val="000000"/>
        </w:rPr>
        <w:t xml:space="preserve">12.1.1. </w:t>
      </w:r>
      <w:r w:rsidR="007B1413" w:rsidRPr="00D34AA0">
        <w:rPr>
          <w:rFonts w:ascii="Times New Roman" w:hAnsi="Times New Roman" w:cs="Times New Roman"/>
          <w:bCs/>
          <w:iCs/>
          <w:color w:val="000000"/>
        </w:rPr>
        <w:t xml:space="preserve">A inobservância do prazo fixado para apresentação da garantia acarretará a aplicação de multa de 0,07% (sete centésimos por cento) do valor total do contrato por dia de atraso, até o máximo de 2% (dois por cento). </w:t>
      </w:r>
    </w:p>
    <w:p w:rsidR="007B1413" w:rsidRPr="00D34AA0" w:rsidRDefault="00B73950" w:rsidP="00B73950">
      <w:pPr>
        <w:tabs>
          <w:tab w:val="left" w:pos="1440"/>
        </w:tabs>
        <w:autoSpaceDE w:val="0"/>
        <w:snapToGrid w:val="0"/>
        <w:spacing w:before="120" w:after="120" w:line="276" w:lineRule="auto"/>
        <w:ind w:left="1134"/>
        <w:jc w:val="both"/>
        <w:rPr>
          <w:rFonts w:ascii="Times New Roman" w:hAnsi="Times New Roman" w:cs="Times New Roman"/>
          <w:bCs/>
          <w:iCs/>
          <w:color w:val="000000"/>
        </w:rPr>
      </w:pPr>
      <w:r>
        <w:rPr>
          <w:rFonts w:ascii="Times New Roman" w:hAnsi="Times New Roman" w:cs="Times New Roman"/>
          <w:bCs/>
          <w:iCs/>
          <w:color w:val="000000"/>
        </w:rPr>
        <w:t xml:space="preserve">12.1.2. </w:t>
      </w:r>
      <w:r w:rsidR="007B1413" w:rsidRPr="00D34AA0">
        <w:rPr>
          <w:rFonts w:ascii="Times New Roman" w:hAnsi="Times New Roman" w:cs="Times New Roman"/>
          <w:bCs/>
          <w:iCs/>
          <w:color w:val="000000"/>
        </w:rPr>
        <w:t xml:space="preserve">O atraso superior a 25 (vinte e cinco) dias autoriza a Contratante a promover a rescisão do contrato por descumprimento ou cumprimento irregular de suas cláusulas, conforme dispõem os incisos I e II do art. 78 da Lei n. 8.666 de 1993. </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12.2. </w:t>
      </w:r>
      <w:r w:rsidR="007B1413" w:rsidRPr="00D34AA0">
        <w:rPr>
          <w:rFonts w:ascii="Times New Roman" w:hAnsi="Times New Roman" w:cs="Times New Roman"/>
          <w:bCs/>
          <w:iCs/>
          <w:color w:val="000000"/>
        </w:rPr>
        <w:t xml:space="preserve">A validade da garantia, qualquer que seja a modalidade escolhida, deverá abranger um período de mais 3 (três) meses após o término da vigência contratual. </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12.3. </w:t>
      </w:r>
      <w:r w:rsidR="007B1413" w:rsidRPr="00D34AA0">
        <w:rPr>
          <w:rFonts w:ascii="Times New Roman" w:hAnsi="Times New Roman" w:cs="Times New Roman"/>
          <w:bCs/>
          <w:iCs/>
          <w:color w:val="000000"/>
        </w:rPr>
        <w:t xml:space="preserve">A garantia assegurará, qualquer que seja a modalidade escolhida, o pagamento de: </w:t>
      </w:r>
    </w:p>
    <w:p w:rsidR="007B1413" w:rsidRPr="00D34AA0" w:rsidRDefault="00B73950" w:rsidP="00B73950">
      <w:pPr>
        <w:tabs>
          <w:tab w:val="left" w:pos="1440"/>
        </w:tabs>
        <w:autoSpaceDE w:val="0"/>
        <w:snapToGrid w:val="0"/>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12.3.1.</w:t>
      </w:r>
      <w:r w:rsidR="007B1413" w:rsidRPr="00D34AA0">
        <w:rPr>
          <w:rFonts w:ascii="Times New Roman" w:hAnsi="Times New Roman" w:cs="Times New Roman"/>
          <w:bCs/>
          <w:iCs/>
          <w:color w:val="000000"/>
        </w:rPr>
        <w:t xml:space="preserve">prejuízo advindo do não cumprimento do objeto do contrato e do não adimplemento das demais obrigações nele previstas; </w:t>
      </w:r>
    </w:p>
    <w:p w:rsidR="007B1413" w:rsidRPr="00D34AA0" w:rsidRDefault="00B73950" w:rsidP="00B73950">
      <w:pPr>
        <w:tabs>
          <w:tab w:val="left" w:pos="1440"/>
        </w:tabs>
        <w:autoSpaceDE w:val="0"/>
        <w:snapToGrid w:val="0"/>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12.3.2.</w:t>
      </w:r>
      <w:r w:rsidR="007B1413" w:rsidRPr="00D34AA0">
        <w:rPr>
          <w:rFonts w:ascii="Times New Roman" w:hAnsi="Times New Roman" w:cs="Times New Roman"/>
          <w:bCs/>
          <w:iCs/>
          <w:color w:val="000000"/>
        </w:rPr>
        <w:t xml:space="preserve">prejuízos causados à Contratante ou a terceiro, decorrentes de culpa ou dolo durante a execução do contrato; </w:t>
      </w:r>
    </w:p>
    <w:p w:rsidR="007B1413" w:rsidRPr="00D34AA0" w:rsidRDefault="00B73950" w:rsidP="00B73950">
      <w:pPr>
        <w:tabs>
          <w:tab w:val="left" w:pos="1440"/>
        </w:tabs>
        <w:autoSpaceDE w:val="0"/>
        <w:snapToGrid w:val="0"/>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12.3.3.</w:t>
      </w:r>
      <w:r w:rsidR="007B1413" w:rsidRPr="00D34AA0">
        <w:rPr>
          <w:rFonts w:ascii="Times New Roman" w:hAnsi="Times New Roman" w:cs="Times New Roman"/>
          <w:bCs/>
          <w:iCs/>
          <w:color w:val="000000"/>
        </w:rPr>
        <w:t xml:space="preserve">as multas moratórias e punitivas aplicadas pela Contratante à Contratada;  </w:t>
      </w:r>
    </w:p>
    <w:p w:rsidR="007B1413" w:rsidRPr="00D34AA0" w:rsidRDefault="00B73950" w:rsidP="00B73950">
      <w:pPr>
        <w:tabs>
          <w:tab w:val="left" w:pos="1440"/>
        </w:tabs>
        <w:autoSpaceDE w:val="0"/>
        <w:snapToGrid w:val="0"/>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12.3.4.</w:t>
      </w:r>
      <w:r w:rsidR="007B1413" w:rsidRPr="00D34AA0">
        <w:rPr>
          <w:rFonts w:ascii="Times New Roman" w:hAnsi="Times New Roman" w:cs="Times New Roman"/>
          <w:bCs/>
          <w:iCs/>
          <w:color w:val="000000"/>
        </w:rPr>
        <w:t>obrigações trabalhistas, fiscais e previdenciárias de qualquer natureza, não honradas pela Contratada.</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12.4. </w:t>
      </w:r>
      <w:r w:rsidR="007B1413" w:rsidRPr="00D34AA0">
        <w:rPr>
          <w:rFonts w:ascii="Times New Roman" w:hAnsi="Times New Roman" w:cs="Times New Roman"/>
          <w:bCs/>
          <w:iCs/>
          <w:color w:val="000000"/>
        </w:rPr>
        <w:t xml:space="preserve">A modalidade seguro-garantia somente será aceita se contemplar todos os eventos indicados no item anterior, mencionados no art. 19, XIX, b da IN SLTI/MPOG 02/2008. </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12.5. </w:t>
      </w:r>
      <w:r w:rsidR="007B1413" w:rsidRPr="00D34AA0">
        <w:rPr>
          <w:rFonts w:ascii="Times New Roman" w:hAnsi="Times New Roman" w:cs="Times New Roman"/>
          <w:bCs/>
          <w:iCs/>
          <w:color w:val="000000"/>
        </w:rPr>
        <w:t xml:space="preserve">A garantia em dinheiro deverá ser efetuada em favor da Contratante, em conta específica na Caixa Econômica Federal, com correção monetária. </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color w:val="000000"/>
          <w:lang w:eastAsia="en-US"/>
        </w:rPr>
        <w:t xml:space="preserve">12.6. </w:t>
      </w:r>
      <w:r w:rsidR="007B1413" w:rsidRPr="00D34AA0">
        <w:rPr>
          <w:rFonts w:ascii="Times New Roman" w:hAnsi="Times New Roman" w:cs="Times New Roman"/>
          <w:color w:val="000000"/>
          <w:lang w:eastAsia="en-US"/>
        </w:rPr>
        <w:t xml:space="preserve">No caso de alteração do valor do contrato, ou prorrogação de sua vigência, a garantia deverá ser ajustada à nova situação ou renovada, seguindo os mesmos parâmetros utilizados quando da contratação. </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12.7. </w:t>
      </w:r>
      <w:r w:rsidR="007B1413" w:rsidRPr="00D34AA0">
        <w:rPr>
          <w:rFonts w:ascii="Times New Roman" w:hAnsi="Times New Roman" w:cs="Times New Roman"/>
          <w:bCs/>
          <w:iCs/>
          <w:color w:val="000000"/>
        </w:rPr>
        <w:t xml:space="preserve">Se o valor da garantia for utilizado total ou parcialmente em pagamento de qualquer obrigação, a Contratada obriga-se a fazer a respectiva reposição no </w:t>
      </w:r>
      <w:r w:rsidR="007B1413" w:rsidRPr="00D34AA0">
        <w:rPr>
          <w:rFonts w:ascii="Times New Roman" w:hAnsi="Times New Roman" w:cs="Times New Roman"/>
          <w:bCs/>
          <w:iCs/>
        </w:rPr>
        <w:t xml:space="preserve">prazo máximo de 05 (cinco) </w:t>
      </w:r>
      <w:r w:rsidR="007B1413" w:rsidRPr="00D34AA0">
        <w:rPr>
          <w:rFonts w:ascii="Times New Roman" w:hAnsi="Times New Roman" w:cs="Times New Roman"/>
          <w:bCs/>
          <w:iCs/>
          <w:color w:val="000000"/>
        </w:rPr>
        <w:t>dias úteis, contados da data em que for notificada.</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12.8. </w:t>
      </w:r>
      <w:r w:rsidR="007B1413" w:rsidRPr="00D34AA0">
        <w:rPr>
          <w:rFonts w:ascii="Times New Roman" w:hAnsi="Times New Roman" w:cs="Times New Roman"/>
          <w:bCs/>
          <w:iCs/>
          <w:color w:val="000000"/>
        </w:rPr>
        <w:t xml:space="preserve">A Contratante não executará a garantia na ocorrência de uma ou mais das seguintes hipóteses: </w:t>
      </w:r>
    </w:p>
    <w:p w:rsidR="007B1413" w:rsidRPr="00D34AA0" w:rsidRDefault="00B73950" w:rsidP="00B71221">
      <w:pPr>
        <w:tabs>
          <w:tab w:val="left" w:pos="1440"/>
        </w:tabs>
        <w:autoSpaceDE w:val="0"/>
        <w:snapToGrid w:val="0"/>
        <w:spacing w:before="120" w:after="120" w:line="276" w:lineRule="auto"/>
        <w:ind w:left="284"/>
        <w:jc w:val="both"/>
        <w:rPr>
          <w:rFonts w:ascii="Times New Roman" w:hAnsi="Times New Roman" w:cs="Times New Roman"/>
          <w:bCs/>
          <w:iCs/>
          <w:color w:val="000000"/>
        </w:rPr>
      </w:pPr>
      <w:r>
        <w:rPr>
          <w:rFonts w:ascii="Times New Roman" w:hAnsi="Times New Roman" w:cs="Times New Roman"/>
          <w:bCs/>
          <w:iCs/>
          <w:color w:val="000000"/>
        </w:rPr>
        <w:t>12.8.1.</w:t>
      </w:r>
      <w:r w:rsidR="007B1413" w:rsidRPr="00D34AA0">
        <w:rPr>
          <w:rFonts w:ascii="Times New Roman" w:hAnsi="Times New Roman" w:cs="Times New Roman"/>
          <w:bCs/>
          <w:iCs/>
          <w:color w:val="000000"/>
        </w:rPr>
        <w:t xml:space="preserve">caso fortuito ou força maior; </w:t>
      </w:r>
    </w:p>
    <w:p w:rsidR="007B1413" w:rsidRPr="00D34AA0" w:rsidRDefault="00B73950" w:rsidP="00B71221">
      <w:pPr>
        <w:tabs>
          <w:tab w:val="left" w:pos="1440"/>
        </w:tabs>
        <w:autoSpaceDE w:val="0"/>
        <w:snapToGrid w:val="0"/>
        <w:spacing w:before="120" w:after="120" w:line="276" w:lineRule="auto"/>
        <w:ind w:left="284"/>
        <w:jc w:val="both"/>
        <w:rPr>
          <w:rFonts w:ascii="Times New Roman" w:hAnsi="Times New Roman" w:cs="Times New Roman"/>
          <w:bCs/>
          <w:iCs/>
          <w:color w:val="000000"/>
        </w:rPr>
      </w:pPr>
      <w:r>
        <w:rPr>
          <w:rFonts w:ascii="Times New Roman" w:hAnsi="Times New Roman" w:cs="Times New Roman"/>
          <w:bCs/>
          <w:iCs/>
          <w:color w:val="000000"/>
        </w:rPr>
        <w:t>12.8.2.</w:t>
      </w:r>
      <w:r w:rsidR="007B1413" w:rsidRPr="00D34AA0">
        <w:rPr>
          <w:rFonts w:ascii="Times New Roman" w:hAnsi="Times New Roman" w:cs="Times New Roman"/>
          <w:bCs/>
          <w:iCs/>
          <w:color w:val="000000"/>
        </w:rPr>
        <w:t xml:space="preserve">alteração, sem prévia anuência da seguradora ou do fiador, das obrigações contratuais; </w:t>
      </w:r>
    </w:p>
    <w:p w:rsidR="007B1413" w:rsidRPr="00D34AA0" w:rsidRDefault="00B73950" w:rsidP="00B71221">
      <w:pPr>
        <w:tabs>
          <w:tab w:val="left" w:pos="1440"/>
        </w:tabs>
        <w:autoSpaceDE w:val="0"/>
        <w:snapToGrid w:val="0"/>
        <w:spacing w:before="120" w:after="120" w:line="276" w:lineRule="auto"/>
        <w:ind w:left="284"/>
        <w:jc w:val="both"/>
        <w:rPr>
          <w:rFonts w:ascii="Times New Roman" w:hAnsi="Times New Roman" w:cs="Times New Roman"/>
          <w:bCs/>
          <w:iCs/>
          <w:color w:val="000000"/>
        </w:rPr>
      </w:pPr>
      <w:r>
        <w:rPr>
          <w:rFonts w:ascii="Times New Roman" w:hAnsi="Times New Roman" w:cs="Times New Roman"/>
          <w:bCs/>
          <w:iCs/>
          <w:color w:val="000000"/>
        </w:rPr>
        <w:t>12.8.3.</w:t>
      </w:r>
      <w:r w:rsidR="007B1413" w:rsidRPr="00D34AA0">
        <w:rPr>
          <w:rFonts w:ascii="Times New Roman" w:hAnsi="Times New Roman" w:cs="Times New Roman"/>
          <w:bCs/>
          <w:iCs/>
          <w:color w:val="000000"/>
        </w:rPr>
        <w:t xml:space="preserve">descumprimento das obrigações pelo contratado decorrentes de atos ou fatos praticados pela Administração; </w:t>
      </w:r>
    </w:p>
    <w:p w:rsidR="007B1413" w:rsidRPr="00D34AA0" w:rsidRDefault="00B73950" w:rsidP="00B71221">
      <w:pPr>
        <w:tabs>
          <w:tab w:val="left" w:pos="1440"/>
        </w:tabs>
        <w:autoSpaceDE w:val="0"/>
        <w:snapToGrid w:val="0"/>
        <w:spacing w:before="120" w:after="120" w:line="276" w:lineRule="auto"/>
        <w:ind w:left="284"/>
        <w:jc w:val="both"/>
        <w:rPr>
          <w:rFonts w:ascii="Times New Roman" w:hAnsi="Times New Roman" w:cs="Times New Roman"/>
          <w:bCs/>
          <w:color w:val="000000"/>
        </w:rPr>
      </w:pPr>
      <w:r>
        <w:rPr>
          <w:rFonts w:ascii="Times New Roman" w:hAnsi="Times New Roman" w:cs="Times New Roman"/>
          <w:bCs/>
          <w:iCs/>
          <w:color w:val="000000"/>
        </w:rPr>
        <w:t>12.8.4.</w:t>
      </w:r>
      <w:r w:rsidR="007B1413" w:rsidRPr="00D34AA0">
        <w:rPr>
          <w:rFonts w:ascii="Times New Roman" w:hAnsi="Times New Roman" w:cs="Times New Roman"/>
          <w:bCs/>
          <w:iCs/>
          <w:color w:val="000000"/>
        </w:rPr>
        <w:t xml:space="preserve">atos ilícitos dolosos praticados por servidores da </w:t>
      </w:r>
      <w:r w:rsidR="007B1413" w:rsidRPr="00D34AA0">
        <w:rPr>
          <w:rFonts w:ascii="Times New Roman" w:hAnsi="Times New Roman" w:cs="Times New Roman"/>
          <w:bCs/>
          <w:color w:val="000000"/>
        </w:rPr>
        <w:t>Administração.</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12.9. </w:t>
      </w:r>
      <w:r w:rsidR="007B1413" w:rsidRPr="00D34AA0">
        <w:rPr>
          <w:rFonts w:ascii="Times New Roman" w:hAnsi="Times New Roman" w:cs="Times New Roman"/>
          <w:bCs/>
          <w:iCs/>
          <w:color w:val="000000"/>
        </w:rPr>
        <w:t xml:space="preserve">Não serão aceitas garantias que incluam outras isenções de responsabilidade que não as previstas neste item. </w:t>
      </w:r>
    </w:p>
    <w:p w:rsidR="007B1413" w:rsidRPr="00D34AA0" w:rsidRDefault="00B73950" w:rsidP="00B73950">
      <w:pPr>
        <w:spacing w:before="120" w:after="120" w:line="276" w:lineRule="auto"/>
        <w:jc w:val="both"/>
        <w:rPr>
          <w:rFonts w:ascii="Times New Roman" w:eastAsia="Verdana" w:hAnsi="Times New Roman" w:cs="Times New Roman"/>
        </w:rPr>
      </w:pPr>
      <w:r>
        <w:rPr>
          <w:rFonts w:ascii="Times New Roman" w:hAnsi="Times New Roman" w:cs="Times New Roman"/>
        </w:rPr>
        <w:t xml:space="preserve">12.10. </w:t>
      </w:r>
      <w:r w:rsidR="007B1413" w:rsidRPr="00D34AA0">
        <w:rPr>
          <w:rFonts w:ascii="Times New Roman" w:hAnsi="Times New Roman" w:cs="Times New Roman"/>
        </w:rPr>
        <w:t>Após a execução do contrato, será verificado o pagamento da</w:t>
      </w:r>
      <w:r w:rsidR="007B1413" w:rsidRPr="00D34AA0">
        <w:rPr>
          <w:rFonts w:ascii="Times New Roman" w:eastAsia="Verdana" w:hAnsi="Times New Roman" w:cs="Times New Roman"/>
        </w:rPr>
        <w:t xml:space="preserve">s verbas rescisórias decorrentes da contratação, ou a realocação dos empregados da Contratada em outra atividade de prestação de serviços, sem que ocorra a interrupção dos respectivos contratos de trabalho. </w:t>
      </w:r>
    </w:p>
    <w:p w:rsidR="007B1413" w:rsidRPr="00D34AA0" w:rsidRDefault="00B73950" w:rsidP="00B71221">
      <w:pPr>
        <w:tabs>
          <w:tab w:val="left" w:pos="1440"/>
        </w:tabs>
        <w:autoSpaceDE w:val="0"/>
        <w:snapToGrid w:val="0"/>
        <w:spacing w:before="120" w:after="120" w:line="276" w:lineRule="auto"/>
        <w:ind w:left="284"/>
        <w:jc w:val="both"/>
        <w:rPr>
          <w:rFonts w:ascii="Times New Roman" w:hAnsi="Times New Roman" w:cs="Times New Roman"/>
          <w:bCs/>
          <w:iCs/>
          <w:color w:val="000000"/>
        </w:rPr>
      </w:pPr>
      <w:r>
        <w:rPr>
          <w:rFonts w:ascii="Times New Roman" w:hAnsi="Times New Roman" w:cs="Times New Roman"/>
        </w:rPr>
        <w:t xml:space="preserve">12.10.1. </w:t>
      </w:r>
      <w:r w:rsidR="007B1413" w:rsidRPr="00D34AA0">
        <w:rPr>
          <w:rFonts w:ascii="Times New Roman" w:hAnsi="Times New Roman" w:cs="Times New Roman"/>
        </w:rPr>
        <w:t xml:space="preserve">Caso a Contratada não logre efetuar uma das comprovações acima indicadas até o fim do segundo mês após o encerramento da vigência contratual, a Contratante poderá utilizar o valor da garantia prestada e dos valores das faturas correspondentes a 1 (um) mês de serviços para realizar o pagamento direto das verbas rescisórias aos trabalhadores alocados na execução contratual, conforme </w:t>
      </w:r>
      <w:proofErr w:type="spellStart"/>
      <w:r w:rsidR="007B1413" w:rsidRPr="00D34AA0">
        <w:rPr>
          <w:rFonts w:ascii="Times New Roman" w:hAnsi="Times New Roman" w:cs="Times New Roman"/>
        </w:rPr>
        <w:t>arts</w:t>
      </w:r>
      <w:proofErr w:type="spellEnd"/>
      <w:r w:rsidR="007B1413" w:rsidRPr="00D34AA0">
        <w:rPr>
          <w:rFonts w:ascii="Times New Roman" w:hAnsi="Times New Roman" w:cs="Times New Roman"/>
        </w:rPr>
        <w:t xml:space="preserve">. 19-A e 35 da Instrução Normativa SLTI/MPOG n° 2, de 2008, conforme obrigação assumida pela contratada. </w:t>
      </w:r>
    </w:p>
    <w:p w:rsidR="007B1413" w:rsidRPr="00D34AA0" w:rsidRDefault="00B73950" w:rsidP="00B73950">
      <w:pPr>
        <w:spacing w:before="120" w:after="120" w:line="276" w:lineRule="auto"/>
        <w:jc w:val="both"/>
        <w:rPr>
          <w:rFonts w:ascii="Times New Roman" w:hAnsi="Times New Roman" w:cs="Times New Roman"/>
          <w:bCs/>
          <w:iCs/>
          <w:color w:val="000000"/>
        </w:rPr>
      </w:pPr>
      <w:r>
        <w:rPr>
          <w:rFonts w:ascii="Times New Roman" w:hAnsi="Times New Roman" w:cs="Times New Roman"/>
          <w:bCs/>
          <w:iCs/>
          <w:color w:val="000000"/>
        </w:rPr>
        <w:t xml:space="preserve">12.11. </w:t>
      </w:r>
      <w:r w:rsidR="007B1413" w:rsidRPr="00D34AA0">
        <w:rPr>
          <w:rFonts w:ascii="Times New Roman" w:hAnsi="Times New Roman" w:cs="Times New Roman"/>
          <w:bCs/>
          <w:iCs/>
          <w:color w:val="000000"/>
        </w:rPr>
        <w:t>Será considerada extinta a garantia:</w:t>
      </w:r>
    </w:p>
    <w:p w:rsidR="007B1413" w:rsidRPr="00D34AA0" w:rsidRDefault="00B73950" w:rsidP="00B71221">
      <w:pPr>
        <w:tabs>
          <w:tab w:val="left" w:pos="1440"/>
        </w:tabs>
        <w:autoSpaceDE w:val="0"/>
        <w:snapToGrid w:val="0"/>
        <w:spacing w:before="120" w:after="120" w:line="276" w:lineRule="auto"/>
        <w:ind w:left="284"/>
        <w:jc w:val="both"/>
        <w:rPr>
          <w:rFonts w:ascii="Times New Roman" w:hAnsi="Times New Roman" w:cs="Times New Roman"/>
          <w:bCs/>
          <w:iCs/>
          <w:color w:val="000000"/>
        </w:rPr>
      </w:pPr>
      <w:r>
        <w:rPr>
          <w:rFonts w:ascii="Times New Roman" w:hAnsi="Times New Roman" w:cs="Times New Roman"/>
          <w:bCs/>
          <w:iCs/>
          <w:color w:val="000000"/>
        </w:rPr>
        <w:t>12.11.1.</w:t>
      </w:r>
      <w:r w:rsidR="007B1413" w:rsidRPr="00D34AA0">
        <w:rPr>
          <w:rFonts w:ascii="Times New Roman" w:hAnsi="Times New Roman" w:cs="Times New Roman"/>
          <w:bCs/>
          <w:iCs/>
          <w:color w:val="000000"/>
        </w:rPr>
        <w:t xml:space="preserve"> </w:t>
      </w:r>
      <w:proofErr w:type="gramStart"/>
      <w:r w:rsidR="007B1413" w:rsidRPr="00D34AA0">
        <w:rPr>
          <w:rFonts w:ascii="Times New Roman" w:hAnsi="Times New Roman" w:cs="Times New Roman"/>
          <w:bCs/>
          <w:iCs/>
          <w:color w:val="000000"/>
        </w:rPr>
        <w:t>com</w:t>
      </w:r>
      <w:proofErr w:type="gramEnd"/>
      <w:r w:rsidR="007B1413" w:rsidRPr="00D34AA0">
        <w:rPr>
          <w:rFonts w:ascii="Times New Roman" w:hAnsi="Times New Roman" w:cs="Times New Roman"/>
          <w:bCs/>
          <w:iCs/>
          <w:color w:val="00000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293183" w:rsidRPr="00F72420" w:rsidRDefault="00B73950" w:rsidP="00F72420">
      <w:pPr>
        <w:tabs>
          <w:tab w:val="left" w:pos="1440"/>
        </w:tabs>
        <w:autoSpaceDE w:val="0"/>
        <w:snapToGrid w:val="0"/>
        <w:spacing w:before="120" w:after="120" w:line="276" w:lineRule="auto"/>
        <w:ind w:left="284"/>
        <w:jc w:val="both"/>
        <w:rPr>
          <w:rFonts w:ascii="Times New Roman" w:hAnsi="Times New Roman" w:cs="Times New Roman"/>
          <w:bCs/>
          <w:iCs/>
          <w:color w:val="000000"/>
        </w:rPr>
      </w:pPr>
      <w:r>
        <w:rPr>
          <w:rFonts w:ascii="Times New Roman" w:hAnsi="Times New Roman" w:cs="Times New Roman"/>
          <w:bCs/>
          <w:iCs/>
          <w:color w:val="000000"/>
        </w:rPr>
        <w:t>12.11.2.</w:t>
      </w:r>
      <w:r w:rsidR="007B1413" w:rsidRPr="00D34AA0">
        <w:rPr>
          <w:rFonts w:ascii="Times New Roman" w:hAnsi="Times New Roman" w:cs="Times New Roman"/>
          <w:bCs/>
          <w:iCs/>
          <w:color w:val="000000"/>
        </w:rPr>
        <w:t xml:space="preserve"> </w:t>
      </w:r>
      <w:proofErr w:type="gramStart"/>
      <w:r w:rsidR="007B1413" w:rsidRPr="00D34AA0">
        <w:rPr>
          <w:rFonts w:ascii="Times New Roman" w:hAnsi="Times New Roman" w:cs="Times New Roman"/>
          <w:bCs/>
          <w:iCs/>
          <w:color w:val="000000"/>
        </w:rPr>
        <w:t>no</w:t>
      </w:r>
      <w:proofErr w:type="gramEnd"/>
      <w:r w:rsidR="007B1413" w:rsidRPr="00D34AA0">
        <w:rPr>
          <w:rFonts w:ascii="Times New Roman" w:hAnsi="Times New Roman" w:cs="Times New Roman"/>
          <w:bCs/>
          <w:iCs/>
          <w:color w:val="000000"/>
        </w:rPr>
        <w:t xml:space="preserve"> prazo de 03 (três) meses após o término da vigência do contrato, caso a Administração não comunique a ocorrência de sinistros, quando o prazo será ampliado, nos termos da comunicação. </w:t>
      </w:r>
    </w:p>
    <w:p w:rsidR="00B87911" w:rsidRPr="00D34AA0" w:rsidRDefault="00EB65CB" w:rsidP="00322559">
      <w:pPr>
        <w:spacing w:after="120" w:line="276" w:lineRule="auto"/>
        <w:ind w:right="-15"/>
        <w:jc w:val="both"/>
        <w:rPr>
          <w:rFonts w:ascii="Times New Roman" w:hAnsi="Times New Roman" w:cs="Times New Roman"/>
          <w:highlight w:val="lightGray"/>
        </w:rPr>
      </w:pPr>
      <w:r w:rsidRPr="00D34AA0">
        <w:rPr>
          <w:rFonts w:ascii="Times New Roman" w:hAnsi="Times New Roman" w:cs="Times New Roman"/>
          <w:b/>
          <w:bCs/>
          <w:highlight w:val="lightGray"/>
        </w:rPr>
        <w:t>13</w:t>
      </w:r>
      <w:r w:rsidR="005A78B1" w:rsidRPr="00D34AA0">
        <w:rPr>
          <w:rFonts w:ascii="Times New Roman" w:hAnsi="Times New Roman" w:cs="Times New Roman"/>
          <w:b/>
          <w:bCs/>
          <w:highlight w:val="lightGray"/>
        </w:rPr>
        <w:t xml:space="preserve">. </w:t>
      </w:r>
      <w:r w:rsidR="00B87911" w:rsidRPr="00D34AA0">
        <w:rPr>
          <w:rFonts w:ascii="Times New Roman" w:hAnsi="Times New Roman" w:cs="Times New Roman"/>
          <w:b/>
          <w:bCs/>
          <w:highlight w:val="lightGray"/>
        </w:rPr>
        <w:t xml:space="preserve">CLÁUSULA </w:t>
      </w:r>
      <w:r w:rsidR="00284FE8" w:rsidRPr="00D34AA0">
        <w:rPr>
          <w:rFonts w:ascii="Times New Roman" w:hAnsi="Times New Roman" w:cs="Times New Roman"/>
          <w:b/>
          <w:bCs/>
          <w:highlight w:val="lightGray"/>
        </w:rPr>
        <w:t xml:space="preserve">DÉCIMA </w:t>
      </w:r>
      <w:r w:rsidRPr="00D34AA0">
        <w:rPr>
          <w:rFonts w:ascii="Times New Roman" w:hAnsi="Times New Roman" w:cs="Times New Roman"/>
          <w:b/>
          <w:bCs/>
          <w:highlight w:val="lightGray"/>
        </w:rPr>
        <w:t>TERCEIRA</w:t>
      </w:r>
      <w:r w:rsidR="00B87911" w:rsidRPr="00D34AA0">
        <w:rPr>
          <w:rFonts w:ascii="Times New Roman" w:hAnsi="Times New Roman" w:cs="Times New Roman"/>
          <w:b/>
          <w:bCs/>
          <w:highlight w:val="lightGray"/>
        </w:rPr>
        <w:t>– DOTAÇÃO ORÇAMENTÁRIA</w:t>
      </w:r>
    </w:p>
    <w:p w:rsidR="00B87911" w:rsidRPr="00D34AA0" w:rsidRDefault="00B8791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bCs/>
        </w:rPr>
        <w:t xml:space="preserve">As despesas decorrentes da presente contratação correrão à conta de recursos específicos consignados no Orçamento Geral da União deste exercício, </w:t>
      </w:r>
      <w:r w:rsidRPr="00D34AA0">
        <w:rPr>
          <w:rFonts w:ascii="Times New Roman" w:hAnsi="Times New Roman" w:cs="Times New Roman"/>
        </w:rPr>
        <w:t>na classificação abaixo:</w:t>
      </w:r>
    </w:p>
    <w:p w:rsidR="00B87911" w:rsidRPr="00D34AA0" w:rsidRDefault="00B8791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rPr>
        <w:t xml:space="preserve">Gestão/Unidade:  </w:t>
      </w:r>
    </w:p>
    <w:p w:rsidR="00B87911" w:rsidRPr="00D34AA0" w:rsidRDefault="00B8791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rPr>
        <w:t xml:space="preserve">Fonte: </w:t>
      </w:r>
    </w:p>
    <w:p w:rsidR="00B87911" w:rsidRPr="00D34AA0" w:rsidRDefault="00B8791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rPr>
        <w:t xml:space="preserve">Programa de Trabalho:  </w:t>
      </w:r>
    </w:p>
    <w:p w:rsidR="00B87911" w:rsidRPr="00D34AA0" w:rsidRDefault="00B8791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rPr>
        <w:t xml:space="preserve">Elemento de Despesa:  </w:t>
      </w:r>
    </w:p>
    <w:p w:rsidR="00B87911" w:rsidRPr="00D34AA0" w:rsidRDefault="00B8791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rPr>
        <w:t>PI:</w:t>
      </w:r>
    </w:p>
    <w:p w:rsidR="00B87911" w:rsidRPr="00D34AA0" w:rsidRDefault="005A78B1" w:rsidP="00322559">
      <w:pPr>
        <w:spacing w:after="120" w:line="276" w:lineRule="auto"/>
        <w:ind w:left="284" w:right="-15"/>
        <w:jc w:val="both"/>
        <w:rPr>
          <w:rFonts w:ascii="Times New Roman" w:hAnsi="Times New Roman" w:cs="Times New Roman"/>
        </w:rPr>
      </w:pPr>
      <w:r w:rsidRPr="00D34AA0">
        <w:rPr>
          <w:rFonts w:ascii="Times New Roman" w:hAnsi="Times New Roman" w:cs="Times New Roman"/>
        </w:rPr>
        <w:t>14</w:t>
      </w:r>
      <w:r w:rsidR="006D472A" w:rsidRPr="00D34AA0">
        <w:rPr>
          <w:rFonts w:ascii="Times New Roman" w:hAnsi="Times New Roman" w:cs="Times New Roman"/>
        </w:rPr>
        <w:t xml:space="preserve">.2. </w:t>
      </w:r>
      <w:r w:rsidR="00B87911" w:rsidRPr="00D34AA0">
        <w:rPr>
          <w:rFonts w:ascii="Times New Roman" w:hAnsi="Times New Roman" w:cs="Times New Roman"/>
        </w:rPr>
        <w:t xml:space="preserve">Inicialmente foi emitida a Nota de Empenho, n° </w:t>
      </w:r>
      <w:r w:rsidR="00FE68A9">
        <w:rPr>
          <w:rFonts w:ascii="Times New Roman" w:hAnsi="Times New Roman" w:cs="Times New Roman"/>
        </w:rPr>
        <w:t>2015</w:t>
      </w:r>
      <w:r w:rsidR="00B87911" w:rsidRPr="00D34AA0">
        <w:rPr>
          <w:rFonts w:ascii="Times New Roman" w:hAnsi="Times New Roman" w:cs="Times New Roman"/>
        </w:rPr>
        <w:t xml:space="preserve"> NE_________, no valor de R$_______(_______)</w:t>
      </w:r>
    </w:p>
    <w:p w:rsidR="00846C0F" w:rsidRPr="00F72420" w:rsidRDefault="00846C0F" w:rsidP="00F72420">
      <w:pPr>
        <w:spacing w:after="120" w:line="276" w:lineRule="auto"/>
        <w:ind w:right="-15"/>
        <w:jc w:val="both"/>
        <w:rPr>
          <w:rFonts w:ascii="Times New Roman" w:hAnsi="Times New Roman" w:cs="Times New Roman"/>
        </w:rPr>
      </w:pPr>
    </w:p>
    <w:p w:rsidR="00B87911" w:rsidRPr="00D34AA0" w:rsidRDefault="00EB65CB" w:rsidP="00322559">
      <w:pPr>
        <w:spacing w:after="120" w:line="276" w:lineRule="auto"/>
        <w:ind w:right="-15"/>
        <w:jc w:val="both"/>
        <w:rPr>
          <w:rFonts w:ascii="Times New Roman" w:hAnsi="Times New Roman" w:cs="Times New Roman"/>
          <w:highlight w:val="lightGray"/>
        </w:rPr>
      </w:pPr>
      <w:r w:rsidRPr="00D34AA0">
        <w:rPr>
          <w:rFonts w:ascii="Times New Roman" w:hAnsi="Times New Roman" w:cs="Times New Roman"/>
          <w:b/>
          <w:bCs/>
          <w:highlight w:val="lightGray"/>
        </w:rPr>
        <w:t>14</w:t>
      </w:r>
      <w:r w:rsidR="00AF6241" w:rsidRPr="00D34AA0">
        <w:rPr>
          <w:rFonts w:ascii="Times New Roman" w:hAnsi="Times New Roman" w:cs="Times New Roman"/>
          <w:b/>
          <w:bCs/>
          <w:highlight w:val="lightGray"/>
        </w:rPr>
        <w:t xml:space="preserve">. </w:t>
      </w:r>
      <w:r w:rsidR="00B87911" w:rsidRPr="00D34AA0">
        <w:rPr>
          <w:rFonts w:ascii="Times New Roman" w:hAnsi="Times New Roman" w:cs="Times New Roman"/>
          <w:b/>
          <w:bCs/>
          <w:highlight w:val="lightGray"/>
        </w:rPr>
        <w:t xml:space="preserve">CLÁUSULA </w:t>
      </w:r>
      <w:r w:rsidR="00AF6241" w:rsidRPr="00D34AA0">
        <w:rPr>
          <w:rFonts w:ascii="Times New Roman" w:hAnsi="Times New Roman" w:cs="Times New Roman"/>
          <w:b/>
          <w:bCs/>
          <w:highlight w:val="lightGray"/>
        </w:rPr>
        <w:t xml:space="preserve">DÉCIMA </w:t>
      </w:r>
      <w:r w:rsidRPr="00D34AA0">
        <w:rPr>
          <w:rFonts w:ascii="Times New Roman" w:hAnsi="Times New Roman" w:cs="Times New Roman"/>
          <w:b/>
          <w:bCs/>
          <w:highlight w:val="lightGray"/>
        </w:rPr>
        <w:t>QUARTA</w:t>
      </w:r>
      <w:r w:rsidR="00B87911" w:rsidRPr="00D34AA0">
        <w:rPr>
          <w:rFonts w:ascii="Times New Roman" w:hAnsi="Times New Roman" w:cs="Times New Roman"/>
          <w:b/>
          <w:bCs/>
          <w:highlight w:val="lightGray"/>
        </w:rPr>
        <w:t xml:space="preserve"> – PAGAMENTO </w:t>
      </w:r>
    </w:p>
    <w:p w:rsidR="003A0327" w:rsidRPr="00D34AA0" w:rsidRDefault="00B73950" w:rsidP="00B73950">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14.1. </w:t>
      </w:r>
      <w:r w:rsidR="003A0327" w:rsidRPr="00D34AA0">
        <w:rPr>
          <w:rFonts w:ascii="Times New Roman" w:hAnsi="Times New Roman" w:cs="Times New Roman"/>
          <w:color w:val="000000"/>
          <w:lang w:eastAsia="en-US"/>
        </w:rPr>
        <w:t xml:space="preserve">O pagamento será efetuado pela Contratante no prazo </w:t>
      </w:r>
      <w:r w:rsidR="003A0327" w:rsidRPr="00D34AA0">
        <w:rPr>
          <w:rFonts w:ascii="Times New Roman" w:hAnsi="Times New Roman" w:cs="Times New Roman"/>
          <w:lang w:eastAsia="en-US"/>
        </w:rPr>
        <w:t xml:space="preserve">de 30 (trinta) </w:t>
      </w:r>
      <w:r w:rsidR="003A0327" w:rsidRPr="00D34AA0">
        <w:rPr>
          <w:rFonts w:ascii="Times New Roman" w:hAnsi="Times New Roman" w:cs="Times New Roman"/>
          <w:color w:val="000000"/>
          <w:lang w:eastAsia="en-US"/>
        </w:rPr>
        <w:t>dias, contados</w:t>
      </w:r>
      <w:r w:rsidR="003A0327" w:rsidRPr="00D34AA0">
        <w:rPr>
          <w:rFonts w:ascii="Times New Roman" w:hAnsi="Times New Roman" w:cs="Times New Roman"/>
          <w:color w:val="000000"/>
        </w:rPr>
        <w:t xml:space="preserve"> da apresentação da Nota Fiscal/Fatura contendo </w:t>
      </w:r>
      <w:r w:rsidR="003A0327" w:rsidRPr="00D34AA0">
        <w:rPr>
          <w:rFonts w:ascii="Times New Roman" w:hAnsi="Times New Roman" w:cs="Times New Roman"/>
          <w:color w:val="000000"/>
          <w:lang w:eastAsia="en-US"/>
        </w:rPr>
        <w:t>o detalhamento dos serviços executados e os materiais empregados, através de ordem bancária, para crédito em banco, agência e conta corrente indicados pelo contratado.</w:t>
      </w:r>
    </w:p>
    <w:p w:rsidR="003A0327" w:rsidRPr="00D34AA0" w:rsidRDefault="00B73950" w:rsidP="00B73950">
      <w:pPr>
        <w:spacing w:before="120" w:after="120" w:line="276" w:lineRule="auto"/>
        <w:jc w:val="both"/>
        <w:rPr>
          <w:rFonts w:ascii="Times New Roman" w:hAnsi="Times New Roman" w:cs="Times New Roman"/>
          <w:color w:val="000000"/>
        </w:rPr>
      </w:pPr>
      <w:r>
        <w:rPr>
          <w:rFonts w:ascii="Times New Roman" w:hAnsi="Times New Roman" w:cs="Times New Roman"/>
          <w:lang w:eastAsia="en-US"/>
        </w:rPr>
        <w:t xml:space="preserve">14.2. </w:t>
      </w:r>
      <w:r w:rsidR="003A0327" w:rsidRPr="00D34AA0">
        <w:rPr>
          <w:rFonts w:ascii="Times New Roman" w:hAnsi="Times New Roman" w:cs="Times New Roman"/>
          <w:lang w:eastAsia="en-US"/>
        </w:rPr>
        <w:t xml:space="preserve">Os pagamentos decorrentes de despesas cujos valores não ultrapassem o limite </w:t>
      </w:r>
      <w:r w:rsidR="003A0327" w:rsidRPr="00D34AA0">
        <w:rPr>
          <w:rFonts w:ascii="Times New Roman" w:hAnsi="Times New Roman" w:cs="Times New Roman"/>
        </w:rPr>
        <w:t>de que trata o inciso II do art. 24</w:t>
      </w:r>
      <w:r w:rsidR="003A0327" w:rsidRPr="00D34AA0">
        <w:rPr>
          <w:rFonts w:ascii="Times New Roman" w:hAnsi="Times New Roman" w:cs="Times New Roman"/>
          <w:lang w:eastAsia="en-US"/>
        </w:rPr>
        <w:t xml:space="preserve"> da Lei 8.666, de 1993, deverão ser efetuados no prazo de até 5 (cinco) dias úteis, contados da data da apresentação da Nota Fiscal/Fatura, nos termos do art. 5º, § 3º, da Lei nº 8.666, de 1993</w:t>
      </w:r>
      <w:r w:rsidR="003A0327" w:rsidRPr="00D34AA0">
        <w:rPr>
          <w:rFonts w:ascii="Times New Roman" w:hAnsi="Times New Roman" w:cs="Times New Roman"/>
          <w:color w:val="000000"/>
          <w:lang w:eastAsia="en-US"/>
        </w:rPr>
        <w:t>.</w:t>
      </w:r>
    </w:p>
    <w:p w:rsidR="003A0327" w:rsidRPr="00D34AA0" w:rsidRDefault="00B73950" w:rsidP="00B73950">
      <w:pPr>
        <w:spacing w:before="120" w:after="120" w:line="276" w:lineRule="auto"/>
        <w:jc w:val="both"/>
        <w:rPr>
          <w:rFonts w:ascii="Times New Roman" w:hAnsi="Times New Roman" w:cs="Times New Roman"/>
          <w:color w:val="000000"/>
        </w:rPr>
      </w:pPr>
      <w:r>
        <w:rPr>
          <w:rFonts w:ascii="Times New Roman" w:hAnsi="Times New Roman" w:cs="Times New Roman"/>
          <w:color w:val="000000"/>
          <w:lang w:eastAsia="en-US"/>
        </w:rPr>
        <w:t xml:space="preserve">14.3. </w:t>
      </w:r>
      <w:r w:rsidR="003A0327" w:rsidRPr="00D34AA0">
        <w:rPr>
          <w:rFonts w:ascii="Times New Roman" w:hAnsi="Times New Roman" w:cs="Times New Roman"/>
          <w:color w:val="000000"/>
          <w:lang w:eastAsia="en-US"/>
        </w:rPr>
        <w:t xml:space="preserve">A apresentação da Nota Fiscal/Fatura deverá ocorrer no prazo </w:t>
      </w:r>
      <w:r w:rsidR="003A0327" w:rsidRPr="00D34AA0">
        <w:rPr>
          <w:rFonts w:ascii="Times New Roman" w:hAnsi="Times New Roman" w:cs="Times New Roman"/>
          <w:lang w:eastAsia="en-US"/>
        </w:rPr>
        <w:t xml:space="preserve">de 30 (trinta) dias, </w:t>
      </w:r>
      <w:r w:rsidR="003A0327" w:rsidRPr="00D34AA0">
        <w:rPr>
          <w:rFonts w:ascii="Times New Roman" w:hAnsi="Times New Roman" w:cs="Times New Roman"/>
          <w:color w:val="000000"/>
          <w:lang w:eastAsia="en-US"/>
        </w:rPr>
        <w:t>contado d</w:t>
      </w:r>
      <w:r w:rsidR="003A0327" w:rsidRPr="00D34AA0">
        <w:rPr>
          <w:rFonts w:ascii="Times New Roman" w:hAnsi="Times New Roman" w:cs="Times New Roman"/>
          <w:color w:val="000000"/>
        </w:rPr>
        <w:t>a data final do período de adimplemento da parcela da contratação a que aquela se referir, devendo estar acompanhada dos documentos mencionados no §1º do art. 36 da IN/SLTI nº 02, de 2008.</w:t>
      </w:r>
    </w:p>
    <w:p w:rsidR="003A0327" w:rsidRPr="00D34AA0" w:rsidRDefault="00B73950" w:rsidP="00B73950">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14.4. </w:t>
      </w:r>
      <w:r w:rsidR="003A0327" w:rsidRPr="00D34AA0">
        <w:rPr>
          <w:rFonts w:ascii="Times New Roman" w:hAnsi="Times New Roman" w:cs="Times New Roman"/>
          <w:color w:val="00000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3A0327" w:rsidRPr="00D34AA0" w:rsidRDefault="00B73950" w:rsidP="00B73950">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14.5. </w:t>
      </w:r>
      <w:r w:rsidR="003A0327" w:rsidRPr="00D34AA0">
        <w:rPr>
          <w:rFonts w:ascii="Times New Roman" w:hAnsi="Times New Roman" w:cs="Times New Roman"/>
          <w:color w:val="00000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A0327" w:rsidRPr="00D34AA0" w:rsidRDefault="00B73950" w:rsidP="00B73950">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14.6. </w:t>
      </w:r>
      <w:r w:rsidR="003A0327" w:rsidRPr="00D34AA0">
        <w:rPr>
          <w:rFonts w:ascii="Times New Roman" w:hAnsi="Times New Roman" w:cs="Times New Roman"/>
          <w:color w:val="000000"/>
        </w:rPr>
        <w:t xml:space="preserve">Caso se constate o descumprimento de obrigações trabalhistas ou da manutenção das condições exigidas para habilitação </w:t>
      </w:r>
      <w:r w:rsidR="003A0327" w:rsidRPr="00D34AA0">
        <w:rPr>
          <w:rFonts w:ascii="Times New Roman" w:hAnsi="Times New Roman" w:cs="Times New Roman"/>
          <w:color w:val="000000"/>
          <w:lang w:eastAsia="en-US"/>
        </w:rPr>
        <w:t xml:space="preserve">poderá ser concedido um prazo para que a Contratada regularize suas obrigações, quando não se identificar má-fé ou a incapacidade de corrigir a situação. </w:t>
      </w:r>
    </w:p>
    <w:p w:rsidR="003A0327" w:rsidRPr="00D34AA0" w:rsidRDefault="00B73950" w:rsidP="00B73950">
      <w:pPr>
        <w:tabs>
          <w:tab w:val="left" w:pos="1440"/>
        </w:tabs>
        <w:autoSpaceDE w:val="0"/>
        <w:snapToGrid w:val="0"/>
        <w:spacing w:before="120" w:after="120" w:line="276" w:lineRule="auto"/>
        <w:jc w:val="both"/>
        <w:rPr>
          <w:rFonts w:ascii="Times New Roman" w:hAnsi="Times New Roman" w:cs="Times New Roman"/>
          <w:color w:val="000000"/>
        </w:rPr>
      </w:pPr>
      <w:r>
        <w:rPr>
          <w:rFonts w:ascii="Times New Roman" w:hAnsi="Times New Roman" w:cs="Times New Roman"/>
          <w:color w:val="000000"/>
          <w:lang w:eastAsia="en-US"/>
        </w:rPr>
        <w:t xml:space="preserve">14.7. </w:t>
      </w:r>
      <w:r w:rsidR="003A0327" w:rsidRPr="00D34AA0">
        <w:rPr>
          <w:rFonts w:ascii="Times New Roman" w:hAnsi="Times New Roman" w:cs="Times New Roman"/>
          <w:color w:val="000000"/>
          <w:lang w:eastAsia="en-US"/>
        </w:rPr>
        <w:t>Não sendo regularizada a situação da Contratada no prazo concedido,</w:t>
      </w:r>
      <w:r w:rsidR="003A0327" w:rsidRPr="00D34AA0">
        <w:rPr>
          <w:rFonts w:ascii="Times New Roman" w:hAnsi="Times New Roman" w:cs="Times New Roman"/>
          <w:color w:val="00000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rsidR="003A0327" w:rsidRPr="00D34AA0" w:rsidRDefault="000C6C47" w:rsidP="000C6C4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14.8. </w:t>
      </w:r>
      <w:r w:rsidR="003A0327" w:rsidRPr="00D34AA0">
        <w:rPr>
          <w:rFonts w:ascii="Times New Roman" w:hAnsi="Times New Roman" w:cs="Times New Roman"/>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3A0327" w:rsidRPr="00D34AA0" w:rsidRDefault="000C6C47" w:rsidP="0096369E">
      <w:pPr>
        <w:tabs>
          <w:tab w:val="left" w:pos="1440"/>
        </w:tabs>
        <w:autoSpaceDE w:val="0"/>
        <w:snapToGrid w:val="0"/>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14.8.1.</w:t>
      </w:r>
      <w:r w:rsidR="003A0327" w:rsidRPr="00D34AA0">
        <w:rPr>
          <w:rFonts w:ascii="Times New Roman" w:hAnsi="Times New Roman" w:cs="Times New Roman"/>
          <w:color w:val="000000"/>
        </w:rPr>
        <w:t>não produziu os resultados acordados;</w:t>
      </w:r>
    </w:p>
    <w:p w:rsidR="003A0327" w:rsidRPr="00D34AA0" w:rsidRDefault="000C6C47" w:rsidP="0096369E">
      <w:pPr>
        <w:tabs>
          <w:tab w:val="left" w:pos="1440"/>
        </w:tabs>
        <w:autoSpaceDE w:val="0"/>
        <w:snapToGrid w:val="0"/>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14.8.2.</w:t>
      </w:r>
      <w:r w:rsidR="003A0327" w:rsidRPr="00D34AA0">
        <w:rPr>
          <w:rFonts w:ascii="Times New Roman" w:hAnsi="Times New Roman" w:cs="Times New Roman"/>
          <w:color w:val="000000"/>
        </w:rPr>
        <w:t>deixou de executar as atividades contratadas, ou não as executou com a qualidade mínima exigida;</w:t>
      </w:r>
    </w:p>
    <w:p w:rsidR="003A0327" w:rsidRPr="00D34AA0" w:rsidRDefault="000C6C47" w:rsidP="0096369E">
      <w:pPr>
        <w:tabs>
          <w:tab w:val="left" w:pos="1440"/>
        </w:tabs>
        <w:autoSpaceDE w:val="0"/>
        <w:snapToGrid w:val="0"/>
        <w:spacing w:before="120" w:after="120" w:line="276" w:lineRule="auto"/>
        <w:ind w:left="284"/>
        <w:jc w:val="both"/>
        <w:rPr>
          <w:rFonts w:ascii="Times New Roman" w:hAnsi="Times New Roman" w:cs="Times New Roman"/>
          <w:color w:val="000000"/>
        </w:rPr>
      </w:pPr>
      <w:r>
        <w:rPr>
          <w:rFonts w:ascii="Times New Roman" w:hAnsi="Times New Roman" w:cs="Times New Roman"/>
          <w:color w:val="000000"/>
        </w:rPr>
        <w:t>14.8.3.</w:t>
      </w:r>
      <w:r w:rsidR="003A0327" w:rsidRPr="00D34AA0">
        <w:rPr>
          <w:rFonts w:ascii="Times New Roman" w:hAnsi="Times New Roman" w:cs="Times New Roman"/>
          <w:color w:val="000000"/>
        </w:rPr>
        <w:t>deixou de utilizar os materiais e recursos humanos exigidos para a execução do serviço, ou utilizou-os com qualidade ou quantidade inferior à demandada,</w:t>
      </w:r>
    </w:p>
    <w:p w:rsidR="003A0327" w:rsidRPr="00D34AA0" w:rsidRDefault="000C6C47" w:rsidP="000C6C4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14.9. </w:t>
      </w:r>
      <w:r w:rsidR="003A0327" w:rsidRPr="00D34AA0">
        <w:rPr>
          <w:rFonts w:ascii="Times New Roman" w:hAnsi="Times New Roman" w:cs="Times New Roman"/>
          <w:color w:val="000000"/>
        </w:rPr>
        <w:t xml:space="preserve">Será considerada data do pagamento o dia </w:t>
      </w:r>
      <w:r w:rsidR="003A0327" w:rsidRPr="00D34AA0">
        <w:rPr>
          <w:rFonts w:ascii="Times New Roman" w:hAnsi="Times New Roman" w:cs="Times New Roman"/>
          <w:color w:val="000000"/>
          <w:lang w:eastAsia="en-US"/>
        </w:rPr>
        <w:t>em que constar como emitida a ordem bancária para pagamento.</w:t>
      </w:r>
    </w:p>
    <w:p w:rsidR="003A0327" w:rsidRPr="00D34AA0" w:rsidRDefault="000C6C47" w:rsidP="000C6C47">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14.10. </w:t>
      </w:r>
      <w:r w:rsidR="003A0327" w:rsidRPr="00D34AA0">
        <w:rPr>
          <w:rFonts w:ascii="Times New Roman" w:hAnsi="Times New Roman" w:cs="Times New Roman"/>
          <w:color w:val="000000"/>
          <w:lang w:eastAsia="en-US"/>
        </w:rPr>
        <w:t xml:space="preserve">Antes de cada pagamento à contratada, será realizada consulta ao SICAF para verificar a manutenção das condições de habilitação exigidas no edital. </w:t>
      </w:r>
    </w:p>
    <w:p w:rsidR="003A0327" w:rsidRPr="00D34AA0" w:rsidRDefault="000C6C47" w:rsidP="000C6C47">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14.11. </w:t>
      </w:r>
      <w:r w:rsidR="003A0327" w:rsidRPr="00D34AA0">
        <w:rPr>
          <w:rFonts w:ascii="Times New Roman" w:hAnsi="Times New Roman"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3A0327" w:rsidRPr="00D34AA0" w:rsidRDefault="000C6C47" w:rsidP="000C6C47">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14.12. </w:t>
      </w:r>
      <w:r w:rsidR="003A0327" w:rsidRPr="00D34AA0">
        <w:rPr>
          <w:rFonts w:ascii="Times New Roman" w:hAnsi="Times New Roman"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A0327" w:rsidRPr="00D34AA0" w:rsidRDefault="000C6C47" w:rsidP="000C6C47">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14.13. </w:t>
      </w:r>
      <w:r w:rsidR="003A0327" w:rsidRPr="00D34AA0">
        <w:rPr>
          <w:rFonts w:ascii="Times New Roman" w:hAnsi="Times New Roman"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3A0327" w:rsidRPr="00D34AA0" w:rsidRDefault="000C6C47" w:rsidP="000C6C47">
      <w:pPr>
        <w:spacing w:before="120" w:after="120" w:line="276" w:lineRule="auto"/>
        <w:jc w:val="both"/>
        <w:rPr>
          <w:rFonts w:ascii="Times New Roman" w:hAnsi="Times New Roman" w:cs="Times New Roman"/>
          <w:color w:val="000000"/>
          <w:lang w:eastAsia="en-US"/>
        </w:rPr>
      </w:pPr>
      <w:r>
        <w:rPr>
          <w:rFonts w:ascii="Times New Roman" w:hAnsi="Times New Roman" w:cs="Times New Roman"/>
          <w:color w:val="000000"/>
          <w:lang w:eastAsia="en-US"/>
        </w:rPr>
        <w:t xml:space="preserve">14.14. </w:t>
      </w:r>
      <w:r w:rsidR="003A0327" w:rsidRPr="00D34AA0">
        <w:rPr>
          <w:rFonts w:ascii="Times New Roman" w:hAnsi="Times New Roman"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3A0327" w:rsidRPr="00D34AA0" w:rsidRDefault="000C6C47" w:rsidP="000C6C47">
      <w:pPr>
        <w:spacing w:before="120" w:after="120" w:line="276" w:lineRule="auto"/>
        <w:jc w:val="both"/>
        <w:rPr>
          <w:rFonts w:ascii="Times New Roman" w:hAnsi="Times New Roman" w:cs="Times New Roman"/>
          <w:color w:val="000000"/>
        </w:rPr>
      </w:pPr>
      <w:r>
        <w:rPr>
          <w:rFonts w:ascii="Times New Roman" w:hAnsi="Times New Roman" w:cs="Times New Roman"/>
          <w:color w:val="000000"/>
          <w:lang w:eastAsia="en-US"/>
        </w:rPr>
        <w:t xml:space="preserve">14.15. </w:t>
      </w:r>
      <w:r w:rsidR="003A0327" w:rsidRPr="00D34AA0">
        <w:rPr>
          <w:rFonts w:ascii="Times New Roman" w:hAnsi="Times New Roman" w:cs="Times New Roman"/>
          <w:color w:val="00000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3A0327" w:rsidRPr="00D34AA0" w:rsidRDefault="000C6C47" w:rsidP="000C6C47">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 xml:space="preserve">14.16. </w:t>
      </w:r>
      <w:r w:rsidR="003A0327" w:rsidRPr="00D34AA0">
        <w:rPr>
          <w:rFonts w:ascii="Times New Roman" w:hAnsi="Times New Roman" w:cs="Times New Roman"/>
          <w:color w:val="000000"/>
        </w:rPr>
        <w:t>Quando do pagamento, será efetuada a retenção tributária prevista na legislação aplicável, em especial a prevista no artigo 31 da Lei 8.212, de 1993.</w:t>
      </w:r>
    </w:p>
    <w:p w:rsidR="003A0327" w:rsidRPr="00D34AA0" w:rsidRDefault="000C6C47" w:rsidP="000C6C47">
      <w:pPr>
        <w:tabs>
          <w:tab w:val="left" w:pos="1440"/>
        </w:tabs>
        <w:autoSpaceDE w:val="0"/>
        <w:snapToGrid w:val="0"/>
        <w:spacing w:before="120" w:after="120" w:line="276" w:lineRule="auto"/>
        <w:jc w:val="both"/>
        <w:rPr>
          <w:rFonts w:ascii="Times New Roman" w:hAnsi="Times New Roman" w:cs="Times New Roman"/>
          <w:color w:val="000000"/>
        </w:rPr>
      </w:pPr>
      <w:r>
        <w:rPr>
          <w:rFonts w:ascii="Times New Roman" w:hAnsi="Times New Roman" w:cs="Times New Roman"/>
          <w:color w:val="000000"/>
        </w:rPr>
        <w:t>14.</w:t>
      </w:r>
      <w:r w:rsidR="00FE68A9">
        <w:rPr>
          <w:rFonts w:ascii="Times New Roman" w:hAnsi="Times New Roman" w:cs="Times New Roman"/>
          <w:color w:val="000000"/>
        </w:rPr>
        <w:t>16.1</w:t>
      </w:r>
      <w:r>
        <w:rPr>
          <w:rFonts w:ascii="Times New Roman" w:hAnsi="Times New Roman" w:cs="Times New Roman"/>
          <w:color w:val="000000"/>
        </w:rPr>
        <w:t xml:space="preserve">. </w:t>
      </w:r>
      <w:r w:rsidR="003A0327" w:rsidRPr="00D34AA0">
        <w:rPr>
          <w:rFonts w:ascii="Times New Roman" w:hAnsi="Times New Roman" w:cs="Times New Roman"/>
          <w:color w:val="000000"/>
        </w:rPr>
        <w:t xml:space="preserve">A Contratada regularmente optante pelo Simples Nacional, exclusivamente </w:t>
      </w:r>
      <w:r w:rsidR="003A0327" w:rsidRPr="00D34AA0">
        <w:rPr>
          <w:rFonts w:ascii="Times New Roman" w:hAnsi="Times New Roman" w:cs="Times New Roman"/>
          <w:lang w:eastAsia="en-US"/>
        </w:rPr>
        <w:t>para as atividades de prestação de serviços previstas no §5º-C, do artigo 18, da LC 123, de 2006</w:t>
      </w:r>
      <w:r w:rsidR="003A0327" w:rsidRPr="00D34AA0">
        <w:rPr>
          <w:rFonts w:ascii="Times New Roman" w:hAnsi="Times New Roman" w:cs="Times New Roman"/>
          <w:color w:val="00000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3A0327" w:rsidRPr="00D34AA0" w:rsidRDefault="003A0327" w:rsidP="00322559">
      <w:pPr>
        <w:spacing w:after="120" w:line="276" w:lineRule="auto"/>
        <w:ind w:right="-15"/>
        <w:jc w:val="both"/>
        <w:rPr>
          <w:rFonts w:ascii="Times New Roman" w:hAnsi="Times New Roman" w:cs="Times New Roman"/>
          <w:highlight w:val="lightGray"/>
        </w:rPr>
      </w:pPr>
    </w:p>
    <w:p w:rsidR="00B87911" w:rsidRPr="00D34AA0" w:rsidRDefault="00082533" w:rsidP="00322559">
      <w:pPr>
        <w:spacing w:line="276" w:lineRule="auto"/>
        <w:ind w:right="-57"/>
        <w:jc w:val="both"/>
        <w:rPr>
          <w:rFonts w:ascii="Times New Roman" w:hAnsi="Times New Roman" w:cs="Times New Roman"/>
          <w:b/>
        </w:rPr>
      </w:pPr>
      <w:r w:rsidRPr="00D34AA0">
        <w:rPr>
          <w:rFonts w:ascii="Times New Roman" w:hAnsi="Times New Roman" w:cs="Times New Roman"/>
          <w:b/>
          <w:highlight w:val="lightGray"/>
        </w:rPr>
        <w:t>15</w:t>
      </w:r>
      <w:r w:rsidR="00B87911" w:rsidRPr="00D34AA0">
        <w:rPr>
          <w:rFonts w:ascii="Times New Roman" w:hAnsi="Times New Roman" w:cs="Times New Roman"/>
          <w:b/>
          <w:highlight w:val="lightGray"/>
        </w:rPr>
        <w:t xml:space="preserve">. CLÁUSULA </w:t>
      </w:r>
      <w:r w:rsidR="006D472A" w:rsidRPr="00D34AA0">
        <w:rPr>
          <w:rFonts w:ascii="Times New Roman" w:hAnsi="Times New Roman" w:cs="Times New Roman"/>
          <w:b/>
          <w:highlight w:val="lightGray"/>
        </w:rPr>
        <w:t xml:space="preserve">DÉCIMA </w:t>
      </w:r>
      <w:r w:rsidRPr="00D34AA0">
        <w:rPr>
          <w:rFonts w:ascii="Times New Roman" w:hAnsi="Times New Roman" w:cs="Times New Roman"/>
          <w:b/>
          <w:highlight w:val="lightGray"/>
        </w:rPr>
        <w:t>QUINTA</w:t>
      </w:r>
      <w:r w:rsidR="00B87911" w:rsidRPr="00D34AA0">
        <w:rPr>
          <w:rFonts w:ascii="Times New Roman" w:hAnsi="Times New Roman" w:cs="Times New Roman"/>
          <w:b/>
          <w:highlight w:val="lightGray"/>
        </w:rPr>
        <w:t>- ENCARGOS MORATÓRIOS</w:t>
      </w:r>
      <w:r w:rsidR="00B87911" w:rsidRPr="00D34AA0">
        <w:rPr>
          <w:rFonts w:ascii="Times New Roman" w:hAnsi="Times New Roman" w:cs="Times New Roman"/>
          <w:b/>
        </w:rPr>
        <w:t xml:space="preserve"> </w:t>
      </w:r>
    </w:p>
    <w:p w:rsidR="00082533" w:rsidRPr="00D34AA0" w:rsidRDefault="00082533" w:rsidP="00322559">
      <w:pPr>
        <w:spacing w:line="276" w:lineRule="auto"/>
        <w:ind w:right="-57"/>
        <w:jc w:val="both"/>
        <w:rPr>
          <w:rFonts w:ascii="Times New Roman" w:hAnsi="Times New Roman" w:cs="Times New Roman"/>
          <w:b/>
        </w:rPr>
      </w:pPr>
    </w:p>
    <w:p w:rsidR="003A0327" w:rsidRPr="00D34AA0" w:rsidRDefault="003A0327" w:rsidP="000C6C47">
      <w:pPr>
        <w:spacing w:before="120" w:after="120" w:line="276" w:lineRule="auto"/>
        <w:jc w:val="both"/>
        <w:rPr>
          <w:rFonts w:ascii="Times New Roman" w:hAnsi="Times New Roman" w:cs="Times New Roman"/>
          <w:color w:val="000000"/>
        </w:rPr>
      </w:pPr>
      <w:r w:rsidRPr="00D34AA0">
        <w:rPr>
          <w:rFonts w:ascii="Times New Roman" w:hAnsi="Times New Roman" w:cs="Times New Roman"/>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3A0327" w:rsidRPr="00D34AA0" w:rsidRDefault="003A0327" w:rsidP="003A0327">
      <w:pPr>
        <w:keepNext/>
        <w:tabs>
          <w:tab w:val="left" w:pos="1701"/>
        </w:tabs>
        <w:spacing w:after="120"/>
        <w:ind w:right="-1" w:firstLine="1134"/>
        <w:jc w:val="both"/>
        <w:outlineLvl w:val="1"/>
        <w:rPr>
          <w:rFonts w:ascii="Times New Roman" w:hAnsi="Times New Roman" w:cs="Times New Roman"/>
          <w:color w:val="000000"/>
        </w:rPr>
      </w:pPr>
      <w:r w:rsidRPr="00D34AA0">
        <w:rPr>
          <w:rFonts w:ascii="Times New Roman" w:hAnsi="Times New Roman" w:cs="Times New Roman"/>
          <w:color w:val="000000"/>
        </w:rPr>
        <w:t>EM = I x N x VP, sendo:</w:t>
      </w:r>
    </w:p>
    <w:p w:rsidR="003A0327" w:rsidRPr="00D34AA0" w:rsidRDefault="003A0327" w:rsidP="003A0327">
      <w:pPr>
        <w:tabs>
          <w:tab w:val="left" w:pos="1701"/>
        </w:tabs>
        <w:spacing w:line="340" w:lineRule="exact"/>
        <w:ind w:firstLine="1134"/>
        <w:jc w:val="both"/>
        <w:rPr>
          <w:rFonts w:ascii="Times New Roman" w:hAnsi="Times New Roman" w:cs="Times New Roman"/>
          <w:snapToGrid w:val="0"/>
          <w:color w:val="000000"/>
        </w:rPr>
      </w:pPr>
      <w:r w:rsidRPr="00D34AA0">
        <w:rPr>
          <w:rFonts w:ascii="Times New Roman" w:hAnsi="Times New Roman" w:cs="Times New Roman"/>
          <w:snapToGrid w:val="0"/>
          <w:color w:val="000000"/>
        </w:rPr>
        <w:t>EM = Encargos moratórios;</w:t>
      </w:r>
    </w:p>
    <w:p w:rsidR="003A0327" w:rsidRPr="00D34AA0" w:rsidRDefault="003A0327" w:rsidP="003A0327">
      <w:pPr>
        <w:tabs>
          <w:tab w:val="left" w:pos="1701"/>
        </w:tabs>
        <w:spacing w:line="340" w:lineRule="exact"/>
        <w:ind w:firstLine="1134"/>
        <w:jc w:val="both"/>
        <w:rPr>
          <w:rFonts w:ascii="Times New Roman" w:hAnsi="Times New Roman" w:cs="Times New Roman"/>
          <w:color w:val="000000"/>
        </w:rPr>
      </w:pPr>
      <w:r w:rsidRPr="00D34AA0">
        <w:rPr>
          <w:rFonts w:ascii="Times New Roman" w:hAnsi="Times New Roman" w:cs="Times New Roman"/>
          <w:color w:val="000000"/>
        </w:rPr>
        <w:t>N = Número de dias entre a data prevista para o pagamento e a do efetivo pagamento;</w:t>
      </w:r>
    </w:p>
    <w:p w:rsidR="003A0327" w:rsidRPr="00D34AA0" w:rsidRDefault="003A0327" w:rsidP="003A0327">
      <w:pPr>
        <w:tabs>
          <w:tab w:val="left" w:pos="1701"/>
        </w:tabs>
        <w:spacing w:line="340" w:lineRule="exact"/>
        <w:ind w:firstLine="1134"/>
        <w:jc w:val="both"/>
        <w:rPr>
          <w:rFonts w:ascii="Times New Roman" w:hAnsi="Times New Roman" w:cs="Times New Roman"/>
          <w:color w:val="000000"/>
        </w:rPr>
      </w:pPr>
      <w:r w:rsidRPr="00D34AA0">
        <w:rPr>
          <w:rFonts w:ascii="Times New Roman" w:hAnsi="Times New Roman" w:cs="Times New Roman"/>
          <w:color w:val="000000"/>
        </w:rPr>
        <w:t>VP = Valor da parcela a ser paga.</w:t>
      </w:r>
    </w:p>
    <w:p w:rsidR="003A0327" w:rsidRPr="00D34AA0" w:rsidRDefault="003A0327" w:rsidP="003A0327">
      <w:pPr>
        <w:tabs>
          <w:tab w:val="left" w:pos="1701"/>
        </w:tabs>
        <w:spacing w:line="340" w:lineRule="exact"/>
        <w:ind w:firstLine="1134"/>
        <w:jc w:val="both"/>
        <w:rPr>
          <w:rFonts w:ascii="Times New Roman" w:hAnsi="Times New Roman" w:cs="Times New Roman"/>
          <w:color w:val="000000"/>
        </w:rPr>
      </w:pPr>
      <w:r w:rsidRPr="00D34AA0">
        <w:rPr>
          <w:rFonts w:ascii="Times New Roman" w:hAnsi="Times New Roman" w:cs="Times New Roman"/>
          <w:snapToGrid w:val="0"/>
          <w:color w:val="000000"/>
        </w:rPr>
        <w:t xml:space="preserve">I = Índice de compensação financeira = </w:t>
      </w:r>
      <w:r w:rsidRPr="00D34AA0">
        <w:rPr>
          <w:rFonts w:ascii="Times New Roman" w:hAnsi="Times New Roman" w:cs="Times New Roman"/>
          <w:color w:val="00000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3A0327" w:rsidRPr="00D34AA0" w:rsidTr="003A0327">
        <w:tc>
          <w:tcPr>
            <w:tcW w:w="1701" w:type="dxa"/>
            <w:vAlign w:val="center"/>
          </w:tcPr>
          <w:p w:rsidR="003A0327" w:rsidRPr="00D34AA0" w:rsidRDefault="003A0327" w:rsidP="003A0327">
            <w:pPr>
              <w:tabs>
                <w:tab w:val="left" w:pos="1701"/>
              </w:tabs>
              <w:spacing w:before="120" w:line="340" w:lineRule="exact"/>
              <w:jc w:val="both"/>
              <w:rPr>
                <w:rFonts w:ascii="Times New Roman" w:hAnsi="Times New Roman" w:cs="Times New Roman"/>
                <w:color w:val="000000"/>
                <w:u w:val="single"/>
                <w:lang w:val="en-US"/>
              </w:rPr>
            </w:pPr>
            <w:r w:rsidRPr="00D34AA0">
              <w:rPr>
                <w:rFonts w:ascii="Times New Roman" w:hAnsi="Times New Roman" w:cs="Times New Roman"/>
                <w:color w:val="000000"/>
                <w:lang w:val="en-US"/>
              </w:rPr>
              <w:t>I = (TX)</w:t>
            </w:r>
          </w:p>
          <w:p w:rsidR="003A0327" w:rsidRPr="00D34AA0" w:rsidRDefault="003A0327" w:rsidP="003A0327">
            <w:pPr>
              <w:tabs>
                <w:tab w:val="left" w:pos="1701"/>
              </w:tabs>
              <w:spacing w:before="120" w:line="340" w:lineRule="exact"/>
              <w:jc w:val="both"/>
              <w:rPr>
                <w:rFonts w:ascii="Times New Roman" w:hAnsi="Times New Roman" w:cs="Times New Roman"/>
                <w:snapToGrid w:val="0"/>
                <w:color w:val="000000"/>
                <w:lang w:val="en-US"/>
              </w:rPr>
            </w:pPr>
            <w:r w:rsidRPr="00D34AA0">
              <w:rPr>
                <w:rFonts w:ascii="Times New Roman" w:hAnsi="Times New Roman" w:cs="Times New Roman"/>
                <w:snapToGrid w:val="0"/>
                <w:color w:val="000000"/>
                <w:lang w:val="en-US"/>
              </w:rPr>
              <w:t xml:space="preserve">     </w:t>
            </w:r>
          </w:p>
          <w:p w:rsidR="003A0327" w:rsidRDefault="003A0327" w:rsidP="003A0327">
            <w:pPr>
              <w:tabs>
                <w:tab w:val="left" w:pos="1701"/>
              </w:tabs>
              <w:spacing w:before="120" w:line="340" w:lineRule="exact"/>
              <w:jc w:val="both"/>
              <w:rPr>
                <w:rFonts w:ascii="Times New Roman" w:hAnsi="Times New Roman" w:cs="Times New Roman"/>
                <w:color w:val="000000"/>
                <w:lang w:val="en-US"/>
              </w:rPr>
            </w:pPr>
          </w:p>
          <w:p w:rsidR="00F72420" w:rsidRDefault="00F72420" w:rsidP="003A0327">
            <w:pPr>
              <w:tabs>
                <w:tab w:val="left" w:pos="1701"/>
              </w:tabs>
              <w:spacing w:before="120" w:line="340" w:lineRule="exact"/>
              <w:jc w:val="both"/>
              <w:rPr>
                <w:rFonts w:ascii="Times New Roman" w:hAnsi="Times New Roman" w:cs="Times New Roman"/>
                <w:color w:val="000000"/>
                <w:lang w:val="en-US"/>
              </w:rPr>
            </w:pPr>
          </w:p>
          <w:p w:rsidR="00F72420" w:rsidRDefault="00F72420" w:rsidP="003A0327">
            <w:pPr>
              <w:tabs>
                <w:tab w:val="left" w:pos="1701"/>
              </w:tabs>
              <w:spacing w:before="120" w:line="340" w:lineRule="exact"/>
              <w:jc w:val="both"/>
              <w:rPr>
                <w:rFonts w:ascii="Times New Roman" w:hAnsi="Times New Roman" w:cs="Times New Roman"/>
                <w:color w:val="000000"/>
                <w:lang w:val="en-US"/>
              </w:rPr>
            </w:pPr>
          </w:p>
          <w:p w:rsidR="00F72420" w:rsidRPr="00D34AA0" w:rsidRDefault="00F72420" w:rsidP="003A0327">
            <w:pPr>
              <w:tabs>
                <w:tab w:val="left" w:pos="1701"/>
              </w:tabs>
              <w:spacing w:before="120" w:line="340" w:lineRule="exact"/>
              <w:jc w:val="both"/>
              <w:rPr>
                <w:rFonts w:ascii="Times New Roman" w:hAnsi="Times New Roman" w:cs="Times New Roman"/>
                <w:color w:val="000000"/>
                <w:lang w:val="en-US"/>
              </w:rPr>
            </w:pPr>
          </w:p>
        </w:tc>
        <w:tc>
          <w:tcPr>
            <w:tcW w:w="2410" w:type="dxa"/>
            <w:vAlign w:val="center"/>
          </w:tcPr>
          <w:p w:rsidR="003A0327" w:rsidRPr="00D34AA0" w:rsidRDefault="003A0327" w:rsidP="003A0327">
            <w:pPr>
              <w:tabs>
                <w:tab w:val="left" w:pos="1701"/>
              </w:tabs>
              <w:spacing w:before="120" w:line="340" w:lineRule="exact"/>
              <w:jc w:val="both"/>
              <w:rPr>
                <w:rFonts w:ascii="Times New Roman" w:hAnsi="Times New Roman" w:cs="Times New Roman"/>
                <w:color w:val="000000"/>
                <w:u w:val="single"/>
                <w:lang w:val="en-US"/>
              </w:rPr>
            </w:pPr>
            <w:r w:rsidRPr="00D34AA0">
              <w:rPr>
                <w:rFonts w:ascii="Times New Roman" w:hAnsi="Times New Roman" w:cs="Times New Roman"/>
                <w:color w:val="000000"/>
                <w:lang w:val="en-US"/>
              </w:rPr>
              <w:t xml:space="preserve">I = </w:t>
            </w:r>
            <w:r w:rsidRPr="00D34AA0">
              <w:rPr>
                <w:rFonts w:ascii="Times New Roman" w:hAnsi="Times New Roman" w:cs="Times New Roman"/>
                <w:color w:val="000000"/>
                <w:u w:val="single"/>
                <w:lang w:val="en-US"/>
              </w:rPr>
              <w:t>(6/100)</w:t>
            </w:r>
          </w:p>
          <w:p w:rsidR="003A0327" w:rsidRPr="00D34AA0" w:rsidRDefault="003A0327" w:rsidP="003A0327">
            <w:pPr>
              <w:tabs>
                <w:tab w:val="left" w:pos="1701"/>
              </w:tabs>
              <w:spacing w:before="120" w:line="340" w:lineRule="exact"/>
              <w:jc w:val="both"/>
              <w:rPr>
                <w:rFonts w:ascii="Times New Roman" w:hAnsi="Times New Roman" w:cs="Times New Roman"/>
                <w:snapToGrid w:val="0"/>
                <w:color w:val="000000"/>
              </w:rPr>
            </w:pPr>
            <w:r w:rsidRPr="00D34AA0">
              <w:rPr>
                <w:rFonts w:ascii="Times New Roman" w:hAnsi="Times New Roman" w:cs="Times New Roman"/>
                <w:snapToGrid w:val="0"/>
                <w:color w:val="000000"/>
                <w:lang w:val="en-US"/>
              </w:rPr>
              <w:t xml:space="preserve">     </w:t>
            </w:r>
            <w:r w:rsidRPr="00D34AA0">
              <w:rPr>
                <w:rFonts w:ascii="Times New Roman" w:hAnsi="Times New Roman" w:cs="Times New Roman"/>
                <w:snapToGrid w:val="0"/>
                <w:color w:val="000000"/>
              </w:rPr>
              <w:t>365</w:t>
            </w:r>
          </w:p>
          <w:p w:rsidR="003A0327" w:rsidRPr="00D34AA0" w:rsidRDefault="003A0327" w:rsidP="003A0327">
            <w:pPr>
              <w:tabs>
                <w:tab w:val="left" w:pos="1701"/>
              </w:tabs>
              <w:spacing w:before="120" w:line="340" w:lineRule="exact"/>
              <w:jc w:val="both"/>
              <w:rPr>
                <w:rFonts w:ascii="Times New Roman" w:hAnsi="Times New Roman" w:cs="Times New Roman"/>
                <w:color w:val="000000"/>
              </w:rPr>
            </w:pPr>
          </w:p>
        </w:tc>
        <w:tc>
          <w:tcPr>
            <w:tcW w:w="3738" w:type="dxa"/>
            <w:vAlign w:val="center"/>
          </w:tcPr>
          <w:p w:rsidR="003A0327" w:rsidRPr="00D34AA0" w:rsidRDefault="003A0327" w:rsidP="003A0327">
            <w:pPr>
              <w:tabs>
                <w:tab w:val="left" w:pos="1701"/>
              </w:tabs>
              <w:spacing w:before="120" w:line="340" w:lineRule="exact"/>
              <w:jc w:val="both"/>
              <w:rPr>
                <w:rFonts w:ascii="Times New Roman" w:hAnsi="Times New Roman" w:cs="Times New Roman"/>
                <w:color w:val="000000"/>
              </w:rPr>
            </w:pPr>
            <w:r w:rsidRPr="00D34AA0">
              <w:rPr>
                <w:rFonts w:ascii="Times New Roman" w:hAnsi="Times New Roman" w:cs="Times New Roman"/>
                <w:color w:val="000000"/>
              </w:rPr>
              <w:t>I = 0,00016438</w:t>
            </w:r>
          </w:p>
          <w:p w:rsidR="003A0327" w:rsidRPr="00D34AA0" w:rsidRDefault="003A0327" w:rsidP="003A0327">
            <w:pPr>
              <w:tabs>
                <w:tab w:val="left" w:pos="1701"/>
              </w:tabs>
              <w:spacing w:before="120" w:line="340" w:lineRule="exact"/>
              <w:jc w:val="both"/>
              <w:rPr>
                <w:rFonts w:ascii="Times New Roman" w:hAnsi="Times New Roman" w:cs="Times New Roman"/>
                <w:color w:val="000000"/>
              </w:rPr>
            </w:pPr>
            <w:r w:rsidRPr="00D34AA0">
              <w:rPr>
                <w:rFonts w:ascii="Times New Roman" w:hAnsi="Times New Roman" w:cs="Times New Roman"/>
                <w:color w:val="000000"/>
              </w:rPr>
              <w:t>TX = Percentual da taxa anual = 6%.</w:t>
            </w:r>
          </w:p>
          <w:p w:rsidR="003A0327" w:rsidRPr="00D34AA0" w:rsidRDefault="003A0327" w:rsidP="003A0327">
            <w:pPr>
              <w:tabs>
                <w:tab w:val="left" w:pos="1701"/>
              </w:tabs>
              <w:spacing w:before="120" w:line="340" w:lineRule="exact"/>
              <w:jc w:val="both"/>
              <w:rPr>
                <w:rFonts w:ascii="Times New Roman" w:hAnsi="Times New Roman" w:cs="Times New Roman"/>
                <w:color w:val="000000"/>
              </w:rPr>
            </w:pPr>
          </w:p>
        </w:tc>
      </w:tr>
    </w:tbl>
    <w:p w:rsidR="008C75D5" w:rsidRPr="00D34AA0" w:rsidRDefault="00082533" w:rsidP="00322559">
      <w:pPr>
        <w:tabs>
          <w:tab w:val="left" w:pos="284"/>
          <w:tab w:val="left" w:pos="1176"/>
        </w:tabs>
        <w:spacing w:after="240" w:line="276" w:lineRule="auto"/>
        <w:jc w:val="both"/>
        <w:rPr>
          <w:rFonts w:ascii="Times New Roman" w:hAnsi="Times New Roman" w:cs="Times New Roman"/>
          <w:b/>
          <w:lang w:eastAsia="ar-SA"/>
        </w:rPr>
      </w:pPr>
      <w:r w:rsidRPr="00D34AA0">
        <w:rPr>
          <w:rFonts w:ascii="Times New Roman" w:hAnsi="Times New Roman" w:cs="Times New Roman"/>
          <w:b/>
          <w:highlight w:val="lightGray"/>
          <w:lang w:eastAsia="ar-SA"/>
        </w:rPr>
        <w:t>16</w:t>
      </w:r>
      <w:r w:rsidR="008C75D5" w:rsidRPr="00D34AA0">
        <w:rPr>
          <w:rFonts w:ascii="Times New Roman" w:hAnsi="Times New Roman" w:cs="Times New Roman"/>
          <w:b/>
          <w:highlight w:val="lightGray"/>
          <w:lang w:eastAsia="ar-SA"/>
        </w:rPr>
        <w:t xml:space="preserve">. </w:t>
      </w:r>
      <w:r w:rsidR="009D4BC4" w:rsidRPr="00D34AA0">
        <w:rPr>
          <w:rFonts w:ascii="Times New Roman" w:hAnsi="Times New Roman" w:cs="Times New Roman"/>
          <w:b/>
          <w:highlight w:val="lightGray"/>
          <w:lang w:eastAsia="ar-SA"/>
        </w:rPr>
        <w:t>CLÁUSULA</w:t>
      </w:r>
      <w:r w:rsidR="008C75D5" w:rsidRPr="00D34AA0">
        <w:rPr>
          <w:rFonts w:ascii="Times New Roman" w:hAnsi="Times New Roman" w:cs="Times New Roman"/>
          <w:b/>
          <w:highlight w:val="lightGray"/>
          <w:lang w:eastAsia="ar-SA"/>
        </w:rPr>
        <w:t xml:space="preserve"> DÉCIMA </w:t>
      </w:r>
      <w:r w:rsidRPr="00D34AA0">
        <w:rPr>
          <w:rFonts w:ascii="Times New Roman" w:hAnsi="Times New Roman" w:cs="Times New Roman"/>
          <w:b/>
          <w:highlight w:val="lightGray"/>
          <w:lang w:eastAsia="ar-SA"/>
        </w:rPr>
        <w:t>SEXTA-</w:t>
      </w:r>
      <w:r w:rsidR="008C75D5" w:rsidRPr="00D34AA0">
        <w:rPr>
          <w:rFonts w:ascii="Times New Roman" w:hAnsi="Times New Roman" w:cs="Times New Roman"/>
          <w:b/>
          <w:highlight w:val="lightGray"/>
          <w:lang w:eastAsia="ar-SA"/>
        </w:rPr>
        <w:t xml:space="preserve"> ALTERAÇÃO DO CONTRATO</w:t>
      </w:r>
    </w:p>
    <w:p w:rsidR="008C75D5" w:rsidRPr="00D34AA0" w:rsidRDefault="00082533" w:rsidP="00322559">
      <w:pPr>
        <w:spacing w:line="276" w:lineRule="auto"/>
        <w:ind w:left="284" w:right="-99"/>
        <w:jc w:val="both"/>
        <w:rPr>
          <w:rFonts w:ascii="Times New Roman" w:hAnsi="Times New Roman" w:cs="Times New Roman"/>
          <w:bCs/>
        </w:rPr>
      </w:pPr>
      <w:r w:rsidRPr="00D34AA0">
        <w:rPr>
          <w:rFonts w:ascii="Times New Roman" w:hAnsi="Times New Roman" w:cs="Times New Roman"/>
          <w:bCs/>
        </w:rPr>
        <w:t>16</w:t>
      </w:r>
      <w:r w:rsidR="008C75D5" w:rsidRPr="00D34AA0">
        <w:rPr>
          <w:rFonts w:ascii="Times New Roman" w:hAnsi="Times New Roman" w:cs="Times New Roman"/>
          <w:bCs/>
        </w:rPr>
        <w:t>.1</w:t>
      </w:r>
      <w:r w:rsidR="009D4BC4" w:rsidRPr="00D34AA0">
        <w:rPr>
          <w:rFonts w:ascii="Times New Roman" w:hAnsi="Times New Roman" w:cs="Times New Roman"/>
          <w:bCs/>
        </w:rPr>
        <w:t>.</w:t>
      </w:r>
      <w:r w:rsidR="008C75D5" w:rsidRPr="00D34AA0">
        <w:rPr>
          <w:rFonts w:ascii="Times New Roman" w:hAnsi="Times New Roman" w:cs="Times New Roman"/>
          <w:b/>
        </w:rPr>
        <w:t xml:space="preserve"> – </w:t>
      </w:r>
      <w:r w:rsidR="008C75D5" w:rsidRPr="00D34AA0">
        <w:rPr>
          <w:rFonts w:ascii="Times New Roman" w:hAnsi="Times New Roman" w:cs="Times New Roman"/>
          <w:bCs/>
        </w:rPr>
        <w:t>A Contratada fica obrigada a aceitar, nas mesmas condições contratuais, acréscimos ou supressões que se fizerem nos serviços até o limite de 25% (vinte e cinco por cento) do valor inicial atualizado do Contrato;</w:t>
      </w:r>
    </w:p>
    <w:p w:rsidR="008C75D5" w:rsidRPr="00D34AA0" w:rsidRDefault="008C75D5" w:rsidP="00322559">
      <w:pPr>
        <w:spacing w:line="276" w:lineRule="auto"/>
        <w:ind w:right="-99"/>
        <w:jc w:val="both"/>
        <w:rPr>
          <w:rFonts w:ascii="Times New Roman" w:hAnsi="Times New Roman" w:cs="Times New Roman"/>
          <w:bCs/>
        </w:rPr>
      </w:pPr>
    </w:p>
    <w:p w:rsidR="008C75D5" w:rsidRPr="00D34AA0" w:rsidRDefault="00082533"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ind w:left="284" w:right="-99"/>
        <w:rPr>
          <w:rFonts w:ascii="Times New Roman" w:hAnsi="Times New Roman"/>
          <w:bCs/>
          <w:spacing w:val="0"/>
          <w:szCs w:val="24"/>
        </w:rPr>
      </w:pPr>
      <w:r w:rsidRPr="00D34AA0">
        <w:rPr>
          <w:rFonts w:ascii="Times New Roman" w:hAnsi="Times New Roman"/>
          <w:bCs/>
          <w:spacing w:val="0"/>
          <w:szCs w:val="24"/>
        </w:rPr>
        <w:t>16</w:t>
      </w:r>
      <w:r w:rsidR="008C75D5" w:rsidRPr="00D34AA0">
        <w:rPr>
          <w:rFonts w:ascii="Times New Roman" w:hAnsi="Times New Roman"/>
          <w:bCs/>
          <w:spacing w:val="0"/>
          <w:szCs w:val="24"/>
        </w:rPr>
        <w:t>.2</w:t>
      </w:r>
      <w:r w:rsidR="009D4BC4" w:rsidRPr="00D34AA0">
        <w:rPr>
          <w:rFonts w:ascii="Times New Roman" w:hAnsi="Times New Roman"/>
          <w:bCs/>
          <w:spacing w:val="0"/>
          <w:szCs w:val="24"/>
        </w:rPr>
        <w:t>.</w:t>
      </w:r>
      <w:r w:rsidR="008C75D5" w:rsidRPr="00D34AA0">
        <w:rPr>
          <w:rFonts w:ascii="Times New Roman" w:hAnsi="Times New Roman"/>
          <w:bCs/>
          <w:spacing w:val="0"/>
          <w:szCs w:val="24"/>
        </w:rPr>
        <w:t xml:space="preserve"> – Nenhum acréscimo ou supressão poderá exceder os limites estabelecidos no item anterior, exceto as supressões resultantes de acordo celebrado entre os Contratantes.</w:t>
      </w:r>
    </w:p>
    <w:p w:rsidR="00A8267B" w:rsidRPr="00D34AA0" w:rsidRDefault="00A8267B"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ind w:left="284" w:right="-99"/>
        <w:rPr>
          <w:rFonts w:ascii="Times New Roman" w:hAnsi="Times New Roman"/>
          <w:bCs/>
          <w:color w:val="0070C0"/>
          <w:spacing w:val="0"/>
          <w:szCs w:val="24"/>
        </w:rPr>
      </w:pPr>
    </w:p>
    <w:p w:rsidR="00092015" w:rsidRPr="00D34AA0" w:rsidRDefault="00082533" w:rsidP="00092015">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ind w:right="-99"/>
        <w:rPr>
          <w:rFonts w:ascii="Times New Roman" w:hAnsi="Times New Roman"/>
          <w:b/>
          <w:bCs/>
          <w:spacing w:val="0"/>
          <w:szCs w:val="24"/>
        </w:rPr>
      </w:pPr>
      <w:r w:rsidRPr="00D34AA0">
        <w:rPr>
          <w:rFonts w:ascii="Times New Roman" w:hAnsi="Times New Roman"/>
          <w:b/>
          <w:bCs/>
          <w:spacing w:val="0"/>
          <w:szCs w:val="24"/>
          <w:highlight w:val="lightGray"/>
        </w:rPr>
        <w:t>17</w:t>
      </w:r>
      <w:r w:rsidR="00092015" w:rsidRPr="00D34AA0">
        <w:rPr>
          <w:rFonts w:ascii="Times New Roman" w:hAnsi="Times New Roman"/>
          <w:b/>
          <w:bCs/>
          <w:spacing w:val="0"/>
          <w:szCs w:val="24"/>
          <w:highlight w:val="lightGray"/>
        </w:rPr>
        <w:t xml:space="preserve">. CLÁUSULA DÉCIMA </w:t>
      </w:r>
      <w:r w:rsidRPr="00D34AA0">
        <w:rPr>
          <w:rFonts w:ascii="Times New Roman" w:hAnsi="Times New Roman"/>
          <w:b/>
          <w:bCs/>
          <w:spacing w:val="0"/>
          <w:szCs w:val="24"/>
          <w:highlight w:val="lightGray"/>
        </w:rPr>
        <w:t>SÉTIMA</w:t>
      </w:r>
      <w:r w:rsidR="00092015" w:rsidRPr="00D34AA0">
        <w:rPr>
          <w:rFonts w:ascii="Times New Roman" w:hAnsi="Times New Roman"/>
          <w:b/>
          <w:bCs/>
          <w:spacing w:val="0"/>
          <w:szCs w:val="24"/>
          <w:highlight w:val="lightGray"/>
        </w:rPr>
        <w:t>- SUBCONTRATAÇÃO</w:t>
      </w:r>
    </w:p>
    <w:p w:rsidR="00623851" w:rsidRPr="00D34AA0" w:rsidRDefault="00623851"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ind w:right="-99"/>
        <w:rPr>
          <w:rFonts w:ascii="Times New Roman" w:hAnsi="Times New Roman"/>
          <w:bCs/>
          <w:spacing w:val="0"/>
          <w:szCs w:val="24"/>
        </w:rPr>
      </w:pPr>
    </w:p>
    <w:p w:rsidR="00092015" w:rsidRPr="00D34AA0" w:rsidRDefault="006C132D"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ind w:right="-99"/>
        <w:rPr>
          <w:rFonts w:ascii="Times New Roman" w:hAnsi="Times New Roman"/>
          <w:bCs/>
          <w:spacing w:val="0"/>
          <w:szCs w:val="24"/>
        </w:rPr>
      </w:pPr>
      <w:r w:rsidRPr="00D34AA0">
        <w:rPr>
          <w:rFonts w:ascii="Times New Roman" w:hAnsi="Times New Roman"/>
          <w:bCs/>
          <w:spacing w:val="0"/>
          <w:szCs w:val="24"/>
        </w:rPr>
        <w:t xml:space="preserve">Não será admitida a subcontratação do objeto </w:t>
      </w:r>
      <w:r w:rsidR="00FE68A9">
        <w:rPr>
          <w:rFonts w:ascii="Times New Roman" w:hAnsi="Times New Roman"/>
          <w:bCs/>
          <w:spacing w:val="0"/>
          <w:szCs w:val="24"/>
        </w:rPr>
        <w:t>contratado</w:t>
      </w:r>
      <w:r w:rsidRPr="00D34AA0">
        <w:rPr>
          <w:rFonts w:ascii="Times New Roman" w:hAnsi="Times New Roman"/>
          <w:bCs/>
          <w:spacing w:val="0"/>
          <w:szCs w:val="24"/>
        </w:rPr>
        <w:t>.</w:t>
      </w:r>
    </w:p>
    <w:p w:rsidR="006C132D" w:rsidRPr="00D34AA0" w:rsidRDefault="006C132D"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ind w:right="-99"/>
        <w:rPr>
          <w:rFonts w:ascii="Times New Roman" w:hAnsi="Times New Roman"/>
          <w:bCs/>
          <w:spacing w:val="0"/>
          <w:szCs w:val="24"/>
        </w:rPr>
      </w:pPr>
    </w:p>
    <w:p w:rsidR="00A718AD" w:rsidRPr="00D34AA0" w:rsidRDefault="00322559" w:rsidP="00322559">
      <w:pPr>
        <w:pStyle w:val="PargrafodaLista"/>
        <w:tabs>
          <w:tab w:val="left" w:pos="0"/>
        </w:tabs>
        <w:spacing w:after="120" w:line="276" w:lineRule="auto"/>
        <w:ind w:left="567" w:right="-15" w:hanging="567"/>
        <w:jc w:val="both"/>
        <w:rPr>
          <w:rFonts w:ascii="Times New Roman" w:hAnsi="Times New Roman" w:cs="Times New Roman"/>
          <w:b/>
          <w:bCs/>
        </w:rPr>
      </w:pPr>
      <w:r w:rsidRPr="00D34AA0">
        <w:rPr>
          <w:rFonts w:ascii="Times New Roman" w:hAnsi="Times New Roman" w:cs="Times New Roman"/>
          <w:b/>
          <w:bCs/>
          <w:highlight w:val="lightGray"/>
        </w:rPr>
        <w:t>18</w:t>
      </w:r>
      <w:r w:rsidR="00E1211F" w:rsidRPr="00D34AA0">
        <w:rPr>
          <w:rFonts w:ascii="Times New Roman" w:hAnsi="Times New Roman" w:cs="Times New Roman"/>
          <w:b/>
          <w:bCs/>
          <w:highlight w:val="lightGray"/>
        </w:rPr>
        <w:t xml:space="preserve">. </w:t>
      </w:r>
      <w:r w:rsidR="00A718AD" w:rsidRPr="00D34AA0">
        <w:rPr>
          <w:rFonts w:ascii="Times New Roman" w:hAnsi="Times New Roman" w:cs="Times New Roman"/>
          <w:b/>
          <w:bCs/>
          <w:highlight w:val="lightGray"/>
        </w:rPr>
        <w:t xml:space="preserve">CLÁUSULA DÉCIMA </w:t>
      </w:r>
      <w:r w:rsidRPr="00D34AA0">
        <w:rPr>
          <w:rFonts w:ascii="Times New Roman" w:hAnsi="Times New Roman" w:cs="Times New Roman"/>
          <w:b/>
          <w:bCs/>
          <w:highlight w:val="lightGray"/>
        </w:rPr>
        <w:t>OITAVA</w:t>
      </w:r>
      <w:r w:rsidR="00A718AD" w:rsidRPr="00D34AA0">
        <w:rPr>
          <w:rFonts w:ascii="Times New Roman" w:hAnsi="Times New Roman" w:cs="Times New Roman"/>
          <w:b/>
          <w:bCs/>
          <w:highlight w:val="lightGray"/>
        </w:rPr>
        <w:t>– S</w:t>
      </w:r>
      <w:r w:rsidR="002B74F0" w:rsidRPr="00D34AA0">
        <w:rPr>
          <w:rFonts w:ascii="Times New Roman" w:hAnsi="Times New Roman" w:cs="Times New Roman"/>
          <w:b/>
          <w:bCs/>
          <w:highlight w:val="lightGray"/>
        </w:rPr>
        <w:t>ANÇÕ</w:t>
      </w:r>
      <w:r w:rsidR="00A718AD" w:rsidRPr="00D34AA0">
        <w:rPr>
          <w:rFonts w:ascii="Times New Roman" w:hAnsi="Times New Roman" w:cs="Times New Roman"/>
          <w:b/>
          <w:bCs/>
          <w:highlight w:val="lightGray"/>
        </w:rPr>
        <w:t>ES ADMINISTRATIVAS</w:t>
      </w:r>
    </w:p>
    <w:p w:rsidR="00195C1D" w:rsidRPr="00195C1D" w:rsidRDefault="00195C1D" w:rsidP="00195C1D">
      <w:pPr>
        <w:spacing w:before="120" w:after="120" w:line="276" w:lineRule="auto"/>
        <w:jc w:val="both"/>
        <w:rPr>
          <w:rFonts w:ascii="Times New Roman" w:hAnsi="Times New Roman" w:cs="Times New Roman"/>
        </w:rPr>
      </w:pPr>
      <w:r>
        <w:rPr>
          <w:rFonts w:ascii="Times New Roman" w:hAnsi="Times New Roman" w:cs="Times New Roman"/>
        </w:rPr>
        <w:t xml:space="preserve">18.1. </w:t>
      </w:r>
      <w:r w:rsidRPr="00195C1D">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195C1D">
          <w:rPr>
            <w:rFonts w:ascii="Times New Roman" w:hAnsi="Times New Roman" w:cs="Times New Roman"/>
          </w:rPr>
          <w:t>2002, a</w:t>
        </w:r>
      </w:smartTag>
      <w:r w:rsidRPr="00195C1D">
        <w:rPr>
          <w:rFonts w:ascii="Times New Roman" w:hAnsi="Times New Roman" w:cs="Times New Roman"/>
        </w:rPr>
        <w:t xml:space="preserve"> Contratada que:</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18.1.1. </w:t>
      </w:r>
      <w:proofErr w:type="spellStart"/>
      <w:r w:rsidRPr="00195C1D">
        <w:rPr>
          <w:rFonts w:ascii="Times New Roman" w:hAnsi="Times New Roman" w:cs="Times New Roman"/>
        </w:rPr>
        <w:t>Inexecutar</w:t>
      </w:r>
      <w:proofErr w:type="spellEnd"/>
      <w:r w:rsidRPr="00195C1D">
        <w:rPr>
          <w:rFonts w:ascii="Times New Roman" w:hAnsi="Times New Roman" w:cs="Times New Roman"/>
        </w:rPr>
        <w:t xml:space="preserve"> total ou parcialmente qualquer das obrigações assumidas em decorrência da contratação;</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18.1.2. </w:t>
      </w:r>
      <w:r w:rsidRPr="00195C1D">
        <w:rPr>
          <w:rFonts w:ascii="Times New Roman" w:hAnsi="Times New Roman" w:cs="Times New Roman"/>
        </w:rPr>
        <w:t>Ensejar o retardamento da execução do objeto;</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18.1.3. </w:t>
      </w:r>
      <w:r w:rsidRPr="00195C1D">
        <w:rPr>
          <w:rFonts w:ascii="Times New Roman" w:hAnsi="Times New Roman" w:cs="Times New Roman"/>
        </w:rPr>
        <w:t>Fraudar na execução do contrato;</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18.1.4. </w:t>
      </w:r>
      <w:r w:rsidRPr="00195C1D">
        <w:rPr>
          <w:rFonts w:ascii="Times New Roman" w:hAnsi="Times New Roman" w:cs="Times New Roman"/>
        </w:rPr>
        <w:t>Comportar-se de modo inidôneo;</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18.1.5. </w:t>
      </w:r>
      <w:r w:rsidRPr="00195C1D">
        <w:rPr>
          <w:rFonts w:ascii="Times New Roman" w:hAnsi="Times New Roman" w:cs="Times New Roman"/>
        </w:rPr>
        <w:t>Cometer fraude fiscal;</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18.1.6. </w:t>
      </w:r>
      <w:r w:rsidRPr="00195C1D">
        <w:rPr>
          <w:rFonts w:ascii="Times New Roman" w:hAnsi="Times New Roman" w:cs="Times New Roman"/>
        </w:rPr>
        <w:t>Não mantiver a proposta.</w:t>
      </w:r>
    </w:p>
    <w:p w:rsidR="00195C1D" w:rsidRPr="00195C1D" w:rsidRDefault="00195C1D" w:rsidP="00195C1D">
      <w:pPr>
        <w:spacing w:before="120" w:after="120" w:line="276" w:lineRule="auto"/>
        <w:jc w:val="both"/>
        <w:rPr>
          <w:rFonts w:ascii="Times New Roman" w:hAnsi="Times New Roman" w:cs="Times New Roman"/>
        </w:rPr>
      </w:pPr>
      <w:r>
        <w:rPr>
          <w:rFonts w:ascii="Times New Roman" w:hAnsi="Times New Roman" w:cs="Times New Roman"/>
        </w:rPr>
        <w:t xml:space="preserve">18.2. </w:t>
      </w:r>
      <w:r w:rsidRPr="00195C1D">
        <w:rPr>
          <w:rFonts w:ascii="Times New Roman" w:hAnsi="Times New Roman" w:cs="Times New Roman"/>
        </w:rPr>
        <w:t>Comete falta grave, podendo ensejar a rescisão unilateral da avença, sem prejuízo da aplicação de sanção pecuniária e do impedimento para licitar e contratar com a União, nos termos do art. 7º da Lei 10.520, de 2002, aquele que:</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18.2.1. </w:t>
      </w:r>
      <w:r w:rsidRPr="00195C1D">
        <w:rPr>
          <w:rFonts w:ascii="Times New Roman" w:hAnsi="Times New Roman" w:cs="Times New Roman"/>
        </w:rPr>
        <w:t>Não promover o recolhimento das contribuições relativas ao FGTS e à Previdência Social exigíveis até o momento da apresentação da fatura;</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18.2.2. </w:t>
      </w:r>
      <w:r w:rsidRPr="00195C1D">
        <w:rPr>
          <w:rFonts w:ascii="Times New Roman" w:hAnsi="Times New Roman" w:cs="Times New Roman"/>
        </w:rPr>
        <w:t>Deixar de realizar pagamento do salário, do vale-transporte e do auxílio alimentação no dia fixado.</w:t>
      </w:r>
    </w:p>
    <w:p w:rsidR="00195C1D" w:rsidRPr="00195C1D" w:rsidRDefault="00195C1D" w:rsidP="00195C1D">
      <w:pPr>
        <w:spacing w:before="120" w:after="120" w:line="276" w:lineRule="auto"/>
        <w:jc w:val="both"/>
        <w:rPr>
          <w:rFonts w:ascii="Times New Roman" w:hAnsi="Times New Roman" w:cs="Times New Roman"/>
        </w:rPr>
      </w:pPr>
      <w:r>
        <w:rPr>
          <w:rFonts w:ascii="Times New Roman" w:hAnsi="Times New Roman" w:cs="Times New Roman"/>
        </w:rPr>
        <w:t xml:space="preserve">18.3. </w:t>
      </w:r>
      <w:r w:rsidRPr="00195C1D">
        <w:rPr>
          <w:rFonts w:ascii="Times New Roman" w:hAnsi="Times New Roman" w:cs="Times New Roman"/>
        </w:rPr>
        <w:t>A Contratada que cometer qualquer das infrações discriminadas nos subitens acima ficará sujeita, sem prejuízo da responsabilidade civil e criminal, às seguintes sanções:</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18.3.1. </w:t>
      </w:r>
      <w:r w:rsidRPr="00195C1D">
        <w:rPr>
          <w:rFonts w:ascii="Times New Roman" w:hAnsi="Times New Roman" w:cs="Times New Roman"/>
        </w:rPr>
        <w:t>Advertência por faltas leves, assim entendidas aquelas que não acarretem prejuízos significativos para a Contratante;</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18.3.2. </w:t>
      </w:r>
      <w:r w:rsidRPr="00195C1D">
        <w:rPr>
          <w:rFonts w:ascii="Times New Roman" w:hAnsi="Times New Roman" w:cs="Times New Roman"/>
        </w:rPr>
        <w:t xml:space="preserve">Multa moratória de 0,5% (meio por cento) por dia de atraso injustificado sobre o valor da parcela inadimplida, até o limite de 30 (trinta) dias; </w:t>
      </w:r>
    </w:p>
    <w:p w:rsidR="00195C1D" w:rsidRPr="00195C1D" w:rsidRDefault="00195C1D" w:rsidP="0096369E">
      <w:pPr>
        <w:spacing w:before="120" w:after="120" w:line="276" w:lineRule="auto"/>
        <w:ind w:left="567"/>
        <w:jc w:val="both"/>
        <w:rPr>
          <w:rFonts w:ascii="Times New Roman" w:hAnsi="Times New Roman" w:cs="Times New Roman"/>
        </w:rPr>
      </w:pPr>
      <w:r>
        <w:rPr>
          <w:rFonts w:ascii="Times New Roman" w:hAnsi="Times New Roman" w:cs="Times New Roman"/>
        </w:rPr>
        <w:t xml:space="preserve">18.3.2.1. </w:t>
      </w:r>
      <w:r w:rsidRPr="00195C1D">
        <w:rPr>
          <w:rFonts w:ascii="Times New Roman" w:hAnsi="Times New Roman" w:cs="Times New Roman"/>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195C1D" w:rsidRPr="00195C1D" w:rsidRDefault="00195C1D" w:rsidP="0096369E">
      <w:pPr>
        <w:spacing w:before="120" w:after="120" w:line="276" w:lineRule="auto"/>
        <w:ind w:left="567"/>
        <w:jc w:val="both"/>
        <w:rPr>
          <w:rFonts w:ascii="Times New Roman" w:hAnsi="Times New Roman" w:cs="Times New Roman"/>
        </w:rPr>
      </w:pPr>
      <w:r>
        <w:rPr>
          <w:rFonts w:ascii="Times New Roman" w:hAnsi="Times New Roman" w:cs="Times New Roman"/>
        </w:rPr>
        <w:t xml:space="preserve">18.3.2.2. </w:t>
      </w:r>
      <w:r w:rsidRPr="00195C1D">
        <w:rPr>
          <w:rFonts w:ascii="Times New Roman" w:hAnsi="Times New Roman" w:cs="Times New Roman"/>
        </w:rPr>
        <w:t>As penalidades de multa decorrentes de fatos diversos serão consideradas independentes entre si.</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18.3.3. </w:t>
      </w:r>
      <w:r w:rsidRPr="00195C1D">
        <w:rPr>
          <w:rFonts w:ascii="Times New Roman" w:hAnsi="Times New Roman" w:cs="Times New Roman"/>
        </w:rPr>
        <w:t>Multa compensatória de 10 % (dez por cento) sobre o valor total do contrato, no caso de inexecução total do objeto;</w:t>
      </w:r>
    </w:p>
    <w:p w:rsidR="00195C1D" w:rsidRPr="00195C1D" w:rsidRDefault="00195C1D" w:rsidP="0096369E">
      <w:pPr>
        <w:spacing w:after="120" w:line="276" w:lineRule="auto"/>
        <w:ind w:left="567" w:right="-17"/>
        <w:jc w:val="both"/>
        <w:rPr>
          <w:rFonts w:ascii="Times New Roman" w:hAnsi="Times New Roman" w:cs="Times New Roman"/>
        </w:rPr>
      </w:pPr>
      <w:r>
        <w:rPr>
          <w:rFonts w:ascii="Times New Roman" w:hAnsi="Times New Roman" w:cs="Times New Roman"/>
        </w:rPr>
        <w:t xml:space="preserve">18.3.3.1. </w:t>
      </w:r>
      <w:r w:rsidRPr="00195C1D">
        <w:rPr>
          <w:rFonts w:ascii="Times New Roman" w:hAnsi="Times New Roman" w:cs="Times New Roman"/>
        </w:rPr>
        <w:t>Em caso de inexecução parcial, a multa compensatória, no mesmo percentual do subitem acima, será aplicada de forma proporcional à obrigação inadimplida;</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18.3.4. </w:t>
      </w:r>
      <w:r w:rsidRPr="00195C1D">
        <w:rPr>
          <w:rFonts w:ascii="Times New Roman" w:hAnsi="Times New Roman" w:cs="Times New Roman"/>
        </w:rPr>
        <w:t>Suspensão de licitar e impedimento de contratar com o órgão ou entidade Contratante, pelo prazo de até dois anos;</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18.3.5. </w:t>
      </w:r>
      <w:r w:rsidRPr="00195C1D">
        <w:rPr>
          <w:rFonts w:ascii="Times New Roman" w:hAnsi="Times New Roman" w:cs="Times New Roman"/>
        </w:rPr>
        <w:t>Impedimento de licitar e contratar com a União com o consequente descredenciamento no SICAF pelo prazo de até cinco anos;</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18.3.6. </w:t>
      </w:r>
      <w:r w:rsidRPr="00195C1D">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95C1D" w:rsidRPr="00195C1D" w:rsidRDefault="00195C1D" w:rsidP="00195C1D">
      <w:pPr>
        <w:spacing w:before="120" w:after="120" w:line="276" w:lineRule="auto"/>
        <w:jc w:val="both"/>
        <w:rPr>
          <w:rFonts w:ascii="Times New Roman" w:hAnsi="Times New Roman" w:cs="Times New Roman"/>
        </w:rPr>
      </w:pPr>
      <w:r>
        <w:rPr>
          <w:rFonts w:ascii="Times New Roman" w:hAnsi="Times New Roman" w:cs="Times New Roman"/>
        </w:rPr>
        <w:t xml:space="preserve">18.4. </w:t>
      </w:r>
      <w:r w:rsidRPr="00195C1D">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195C1D">
          <w:rPr>
            <w:rFonts w:ascii="Times New Roman" w:hAnsi="Times New Roman" w:cs="Times New Roman"/>
          </w:rPr>
          <w:t>1993, a</w:t>
        </w:r>
      </w:smartTag>
      <w:r w:rsidRPr="00195C1D">
        <w:rPr>
          <w:rFonts w:ascii="Times New Roman" w:hAnsi="Times New Roman" w:cs="Times New Roman"/>
        </w:rPr>
        <w:t xml:space="preserve"> Contratada que:</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18.4.1. </w:t>
      </w:r>
      <w:r w:rsidRPr="00195C1D">
        <w:rPr>
          <w:rFonts w:ascii="Times New Roman" w:hAnsi="Times New Roman" w:cs="Times New Roman"/>
        </w:rPr>
        <w:t>Tenha sofrido condenação definitiva por praticar, por meio dolosos, fraude fiscal no recolhimento de quaisquer tributos;</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18.4.2. </w:t>
      </w:r>
      <w:r w:rsidRPr="00195C1D">
        <w:rPr>
          <w:rFonts w:ascii="Times New Roman" w:hAnsi="Times New Roman" w:cs="Times New Roman"/>
        </w:rPr>
        <w:t>Tenha praticado atos ilícitos visando a frustrar os objetivos da licitação;</w:t>
      </w:r>
    </w:p>
    <w:p w:rsidR="00195C1D" w:rsidRPr="00195C1D" w:rsidRDefault="00195C1D" w:rsidP="0096369E">
      <w:pPr>
        <w:spacing w:before="120" w:after="120" w:line="276" w:lineRule="auto"/>
        <w:ind w:left="284"/>
        <w:jc w:val="both"/>
        <w:rPr>
          <w:rFonts w:ascii="Times New Roman" w:hAnsi="Times New Roman" w:cs="Times New Roman"/>
        </w:rPr>
      </w:pPr>
      <w:r>
        <w:rPr>
          <w:rFonts w:ascii="Times New Roman" w:hAnsi="Times New Roman" w:cs="Times New Roman"/>
        </w:rPr>
        <w:t xml:space="preserve">18.4.3. </w:t>
      </w:r>
      <w:r w:rsidRPr="00195C1D">
        <w:rPr>
          <w:rFonts w:ascii="Times New Roman" w:hAnsi="Times New Roman" w:cs="Times New Roman"/>
        </w:rPr>
        <w:t>Demonstre não possuir idoneidade para contratar com a Administração em virtude de atos ilícitos praticados.</w:t>
      </w:r>
    </w:p>
    <w:p w:rsidR="00195C1D" w:rsidRPr="00195C1D" w:rsidRDefault="00195C1D" w:rsidP="0096369E">
      <w:pPr>
        <w:spacing w:before="120" w:after="120" w:line="276" w:lineRule="auto"/>
        <w:jc w:val="both"/>
        <w:rPr>
          <w:rFonts w:ascii="Times New Roman" w:hAnsi="Times New Roman" w:cs="Times New Roman"/>
        </w:rPr>
      </w:pPr>
      <w:r>
        <w:rPr>
          <w:rFonts w:ascii="Times New Roman" w:hAnsi="Times New Roman" w:cs="Times New Roman"/>
        </w:rPr>
        <w:t xml:space="preserve">18.5. </w:t>
      </w:r>
      <w:r w:rsidRPr="00195C1D">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95C1D" w:rsidRPr="00195C1D" w:rsidRDefault="00195C1D" w:rsidP="00195C1D">
      <w:pPr>
        <w:spacing w:before="120" w:after="120" w:line="276" w:lineRule="auto"/>
        <w:jc w:val="both"/>
        <w:rPr>
          <w:rFonts w:ascii="Times New Roman" w:hAnsi="Times New Roman" w:cs="Times New Roman"/>
          <w:i/>
        </w:rPr>
      </w:pPr>
      <w:r>
        <w:rPr>
          <w:rFonts w:ascii="Times New Roman" w:hAnsi="Times New Roman" w:cs="Times New Roman"/>
        </w:rPr>
        <w:t xml:space="preserve">18.6. </w:t>
      </w:r>
      <w:r w:rsidRPr="00195C1D">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195C1D" w:rsidRPr="00195C1D" w:rsidRDefault="00195C1D" w:rsidP="00195C1D">
      <w:pPr>
        <w:spacing w:before="120" w:after="120" w:line="276" w:lineRule="auto"/>
        <w:jc w:val="both"/>
        <w:rPr>
          <w:rFonts w:ascii="Times New Roman" w:hAnsi="Times New Roman" w:cs="Times New Roman"/>
          <w:i/>
        </w:rPr>
      </w:pPr>
      <w:r>
        <w:rPr>
          <w:rFonts w:ascii="Times New Roman" w:hAnsi="Times New Roman" w:cs="Times New Roman"/>
        </w:rPr>
        <w:t xml:space="preserve">18.7. </w:t>
      </w:r>
      <w:r w:rsidRPr="00195C1D">
        <w:rPr>
          <w:rFonts w:ascii="Times New Roman" w:hAnsi="Times New Roman" w:cs="Times New Roman"/>
        </w:rPr>
        <w:t>As penalidades serão obrigatoriamente registradas no SICAF.</w:t>
      </w:r>
    </w:p>
    <w:p w:rsidR="000C6C47" w:rsidRPr="00D34AA0" w:rsidRDefault="000C6C47" w:rsidP="000C6C47">
      <w:pPr>
        <w:spacing w:before="120" w:after="120" w:line="276" w:lineRule="auto"/>
        <w:jc w:val="both"/>
        <w:rPr>
          <w:rFonts w:ascii="Times New Roman" w:hAnsi="Times New Roman" w:cs="Times New Roman"/>
        </w:rPr>
      </w:pPr>
    </w:p>
    <w:p w:rsidR="00A718AD" w:rsidRPr="00D34AA0" w:rsidRDefault="00322559" w:rsidP="00322559">
      <w:pPr>
        <w:spacing w:after="240" w:line="276" w:lineRule="auto"/>
        <w:jc w:val="both"/>
        <w:rPr>
          <w:rFonts w:ascii="Times New Roman" w:hAnsi="Times New Roman" w:cs="Times New Roman"/>
        </w:rPr>
      </w:pPr>
      <w:r w:rsidRPr="00D34AA0">
        <w:rPr>
          <w:rFonts w:ascii="Times New Roman" w:hAnsi="Times New Roman" w:cs="Times New Roman"/>
          <w:b/>
          <w:highlight w:val="lightGray"/>
        </w:rPr>
        <w:t>19</w:t>
      </w:r>
      <w:r w:rsidR="00811990" w:rsidRPr="00D34AA0">
        <w:rPr>
          <w:rFonts w:ascii="Times New Roman" w:hAnsi="Times New Roman" w:cs="Times New Roman"/>
          <w:b/>
          <w:highlight w:val="lightGray"/>
        </w:rPr>
        <w:t>.</w:t>
      </w:r>
      <w:r w:rsidR="008C75D5" w:rsidRPr="00D34AA0">
        <w:rPr>
          <w:rFonts w:ascii="Times New Roman" w:hAnsi="Times New Roman" w:cs="Times New Roman"/>
          <w:b/>
          <w:highlight w:val="lightGray"/>
        </w:rPr>
        <w:t xml:space="preserve"> </w:t>
      </w:r>
      <w:r w:rsidR="00A718AD" w:rsidRPr="00D34AA0">
        <w:rPr>
          <w:rFonts w:ascii="Times New Roman" w:hAnsi="Times New Roman" w:cs="Times New Roman"/>
          <w:b/>
          <w:bCs/>
          <w:highlight w:val="lightGray"/>
        </w:rPr>
        <w:t xml:space="preserve">CLÁUSULA DÉCIMA </w:t>
      </w:r>
      <w:r w:rsidRPr="00D34AA0">
        <w:rPr>
          <w:rFonts w:ascii="Times New Roman" w:hAnsi="Times New Roman" w:cs="Times New Roman"/>
          <w:b/>
          <w:bCs/>
          <w:highlight w:val="lightGray"/>
        </w:rPr>
        <w:t>NONA</w:t>
      </w:r>
      <w:r w:rsidR="00A718AD" w:rsidRPr="00D34AA0">
        <w:rPr>
          <w:rFonts w:ascii="Times New Roman" w:hAnsi="Times New Roman" w:cs="Times New Roman"/>
          <w:b/>
          <w:bCs/>
          <w:highlight w:val="lightGray"/>
        </w:rPr>
        <w:t xml:space="preserve"> – RESCISÃO</w:t>
      </w:r>
    </w:p>
    <w:p w:rsidR="00A718AD" w:rsidRPr="00D34AA0" w:rsidRDefault="00322559" w:rsidP="00273E70">
      <w:pPr>
        <w:tabs>
          <w:tab w:val="left" w:pos="284"/>
        </w:tabs>
        <w:spacing w:after="120" w:line="276" w:lineRule="auto"/>
        <w:ind w:right="-15"/>
        <w:jc w:val="both"/>
        <w:rPr>
          <w:rFonts w:ascii="Times New Roman" w:hAnsi="Times New Roman" w:cs="Times New Roman"/>
        </w:rPr>
      </w:pPr>
      <w:r w:rsidRPr="00D34AA0">
        <w:rPr>
          <w:rFonts w:ascii="Times New Roman" w:hAnsi="Times New Roman" w:cs="Times New Roman"/>
        </w:rPr>
        <w:t>19</w:t>
      </w:r>
      <w:r w:rsidR="008C75D5" w:rsidRPr="00D34AA0">
        <w:rPr>
          <w:rFonts w:ascii="Times New Roman" w:hAnsi="Times New Roman" w:cs="Times New Roman"/>
        </w:rPr>
        <w:t xml:space="preserve">.1. </w:t>
      </w:r>
      <w:r w:rsidR="00A718AD" w:rsidRPr="00D34AA0">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w:t>
      </w:r>
      <w:r w:rsidR="009C3355">
        <w:rPr>
          <w:rFonts w:ascii="Times New Roman" w:hAnsi="Times New Roman" w:cs="Times New Roman"/>
        </w:rPr>
        <w:t xml:space="preserve">da aplicação </w:t>
      </w:r>
      <w:r w:rsidR="00A718AD" w:rsidRPr="00D34AA0">
        <w:rPr>
          <w:rFonts w:ascii="Times New Roman" w:hAnsi="Times New Roman" w:cs="Times New Roman"/>
        </w:rPr>
        <w:t xml:space="preserve">das sanções </w:t>
      </w:r>
      <w:r w:rsidR="009C3355">
        <w:rPr>
          <w:rFonts w:ascii="Times New Roman" w:hAnsi="Times New Roman" w:cs="Times New Roman"/>
        </w:rPr>
        <w:t>previstas no Termo de Referência, anexo ao Edital.</w:t>
      </w:r>
    </w:p>
    <w:p w:rsidR="00A718AD" w:rsidRDefault="00322559" w:rsidP="009C3355">
      <w:pPr>
        <w:tabs>
          <w:tab w:val="left" w:pos="284"/>
        </w:tabs>
        <w:spacing w:after="120" w:line="276" w:lineRule="auto"/>
        <w:ind w:right="-15"/>
        <w:jc w:val="both"/>
        <w:rPr>
          <w:rFonts w:ascii="Times New Roman" w:hAnsi="Times New Roman" w:cs="Times New Roman"/>
        </w:rPr>
      </w:pPr>
      <w:r w:rsidRPr="00D34AA0">
        <w:rPr>
          <w:rFonts w:ascii="Times New Roman" w:hAnsi="Times New Roman" w:cs="Times New Roman"/>
          <w:lang w:eastAsia="en-US"/>
        </w:rPr>
        <w:t>19</w:t>
      </w:r>
      <w:r w:rsidR="008C75D5" w:rsidRPr="00D34AA0">
        <w:rPr>
          <w:rFonts w:ascii="Times New Roman" w:hAnsi="Times New Roman" w:cs="Times New Roman"/>
          <w:lang w:eastAsia="en-US"/>
        </w:rPr>
        <w:t xml:space="preserve">.2. </w:t>
      </w:r>
      <w:r w:rsidR="00A718AD" w:rsidRPr="00D34AA0">
        <w:rPr>
          <w:rFonts w:ascii="Times New Roman" w:hAnsi="Times New Roman" w:cs="Times New Roman"/>
        </w:rPr>
        <w:t>Os casos de rescisão contratual serão formalmente motivados, assegurado-se à CONTRATADA o direito à prévia e ampla defesa.</w:t>
      </w:r>
    </w:p>
    <w:p w:rsidR="00A718AD" w:rsidRDefault="009C3355" w:rsidP="009C3355">
      <w:pPr>
        <w:tabs>
          <w:tab w:val="left" w:pos="284"/>
        </w:tabs>
        <w:spacing w:after="120" w:line="276" w:lineRule="auto"/>
        <w:ind w:right="-15"/>
        <w:jc w:val="both"/>
        <w:rPr>
          <w:rFonts w:ascii="Times New Roman" w:hAnsi="Times New Roman" w:cs="Times New Roman"/>
        </w:rPr>
      </w:pPr>
      <w:r>
        <w:rPr>
          <w:rFonts w:ascii="Times New Roman" w:hAnsi="Times New Roman" w:cs="Times New Roman"/>
        </w:rPr>
        <w:t xml:space="preserve">19.3. </w:t>
      </w:r>
      <w:r w:rsidR="00A718AD" w:rsidRPr="00D34AA0">
        <w:rPr>
          <w:rFonts w:ascii="Times New Roman" w:hAnsi="Times New Roman" w:cs="Times New Roman"/>
        </w:rPr>
        <w:t>A CONTRATADA reconhece os direitos da CONTRATANTE em caso de rescisão administrativa prevista no art. 77 da Lei nº 8.666, de 1993.</w:t>
      </w:r>
    </w:p>
    <w:p w:rsidR="009C3355" w:rsidRDefault="009C3355" w:rsidP="009C3355">
      <w:pPr>
        <w:tabs>
          <w:tab w:val="left" w:pos="284"/>
        </w:tabs>
        <w:spacing w:after="120" w:line="276" w:lineRule="auto"/>
        <w:ind w:right="-15"/>
        <w:jc w:val="both"/>
        <w:rPr>
          <w:rFonts w:ascii="Times New Roman" w:hAnsi="Times New Roman" w:cs="Times New Roman"/>
        </w:rPr>
      </w:pPr>
      <w:r>
        <w:rPr>
          <w:rFonts w:ascii="Times New Roman" w:hAnsi="Times New Roman" w:cs="Times New Roman"/>
        </w:rPr>
        <w:t xml:space="preserve">19.4. </w:t>
      </w:r>
      <w:r w:rsidR="00A718AD" w:rsidRPr="00D34AA0">
        <w:rPr>
          <w:rFonts w:ascii="Times New Roman" w:hAnsi="Times New Roman" w:cs="Times New Roman"/>
        </w:rPr>
        <w:t>O termo de rescisão</w:t>
      </w:r>
      <w:r>
        <w:rPr>
          <w:rFonts w:ascii="Times New Roman" w:hAnsi="Times New Roman" w:cs="Times New Roman"/>
        </w:rPr>
        <w:t>, sempre que possível,</w:t>
      </w:r>
      <w:r w:rsidR="00A718AD" w:rsidRPr="00D34AA0">
        <w:rPr>
          <w:rFonts w:ascii="Times New Roman" w:hAnsi="Times New Roman" w:cs="Times New Roman"/>
        </w:rPr>
        <w:t xml:space="preserve"> será precedido</w:t>
      </w:r>
      <w:r>
        <w:rPr>
          <w:rFonts w:ascii="Times New Roman" w:hAnsi="Times New Roman" w:cs="Times New Roman"/>
        </w:rPr>
        <w:t>:</w:t>
      </w:r>
    </w:p>
    <w:p w:rsidR="00A718AD" w:rsidRDefault="009C3355" w:rsidP="009C3355">
      <w:pPr>
        <w:tabs>
          <w:tab w:val="left" w:pos="284"/>
        </w:tabs>
        <w:spacing w:after="120" w:line="276" w:lineRule="auto"/>
        <w:ind w:right="-15"/>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19.4.1. </w:t>
      </w:r>
      <w:r w:rsidR="00A718AD" w:rsidRPr="00D34AA0">
        <w:rPr>
          <w:rFonts w:ascii="Times New Roman" w:hAnsi="Times New Roman" w:cs="Times New Roman"/>
        </w:rPr>
        <w:t>Balanço dos eventos contratuais já cumpridos ou parcialmente cumpridos;</w:t>
      </w:r>
    </w:p>
    <w:p w:rsidR="00A718AD" w:rsidRDefault="009C3355" w:rsidP="009C3355">
      <w:pPr>
        <w:tabs>
          <w:tab w:val="left" w:pos="284"/>
        </w:tabs>
        <w:spacing w:after="120" w:line="276" w:lineRule="auto"/>
        <w:ind w:right="-15"/>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19.4.2. </w:t>
      </w:r>
      <w:r w:rsidR="00A718AD" w:rsidRPr="00D34AA0">
        <w:rPr>
          <w:rFonts w:ascii="Times New Roman" w:hAnsi="Times New Roman" w:cs="Times New Roman"/>
        </w:rPr>
        <w:t>Relação dos pagamentos já efetuados e ainda devidos;</w:t>
      </w:r>
    </w:p>
    <w:p w:rsidR="008B6119" w:rsidRDefault="009C3355" w:rsidP="009C3355">
      <w:pPr>
        <w:tabs>
          <w:tab w:val="left" w:pos="284"/>
        </w:tabs>
        <w:spacing w:after="120" w:line="276" w:lineRule="auto"/>
        <w:ind w:right="-15"/>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19.4.3. </w:t>
      </w:r>
      <w:r w:rsidR="00A718AD" w:rsidRPr="00D34AA0">
        <w:rPr>
          <w:rFonts w:ascii="Times New Roman" w:hAnsi="Times New Roman" w:cs="Times New Roman"/>
        </w:rPr>
        <w:t>Indenizações e multas.</w:t>
      </w:r>
    </w:p>
    <w:p w:rsidR="009C3355" w:rsidRPr="000C6C47" w:rsidRDefault="009C3355" w:rsidP="009C3355">
      <w:pPr>
        <w:tabs>
          <w:tab w:val="left" w:pos="284"/>
        </w:tabs>
        <w:spacing w:after="120" w:line="276" w:lineRule="auto"/>
        <w:ind w:right="-15"/>
        <w:jc w:val="both"/>
        <w:rPr>
          <w:rFonts w:ascii="Times New Roman" w:hAnsi="Times New Roman" w:cs="Times New Roman"/>
        </w:rPr>
      </w:pPr>
    </w:p>
    <w:p w:rsidR="002B524A" w:rsidRPr="00D34AA0" w:rsidRDefault="000749E8" w:rsidP="00322559">
      <w:pPr>
        <w:spacing w:line="276" w:lineRule="auto"/>
        <w:ind w:right="43"/>
        <w:jc w:val="both"/>
        <w:rPr>
          <w:rFonts w:ascii="Times New Roman" w:hAnsi="Times New Roman" w:cs="Times New Roman"/>
          <w:b/>
          <w:bCs/>
          <w:color w:val="000000"/>
        </w:rPr>
      </w:pPr>
      <w:r w:rsidRPr="00D34AA0">
        <w:rPr>
          <w:rFonts w:ascii="Times New Roman" w:hAnsi="Times New Roman" w:cs="Times New Roman"/>
          <w:b/>
          <w:color w:val="000000"/>
          <w:highlight w:val="lightGray"/>
        </w:rPr>
        <w:t>20</w:t>
      </w:r>
      <w:r w:rsidR="00270FAF" w:rsidRPr="00D34AA0">
        <w:rPr>
          <w:rFonts w:ascii="Times New Roman" w:hAnsi="Times New Roman" w:cs="Times New Roman"/>
          <w:b/>
          <w:color w:val="000000"/>
          <w:highlight w:val="lightGray"/>
        </w:rPr>
        <w:t>. CLÁUSULA VIGÉSIMA</w:t>
      </w:r>
      <w:r w:rsidR="00322559" w:rsidRPr="00D34AA0">
        <w:rPr>
          <w:rFonts w:ascii="Times New Roman" w:hAnsi="Times New Roman" w:cs="Times New Roman"/>
          <w:b/>
          <w:color w:val="000000"/>
          <w:highlight w:val="lightGray"/>
        </w:rPr>
        <w:t xml:space="preserve"> </w:t>
      </w:r>
      <w:r w:rsidR="00270FAF" w:rsidRPr="00D34AA0">
        <w:rPr>
          <w:rFonts w:ascii="Times New Roman" w:hAnsi="Times New Roman" w:cs="Times New Roman"/>
          <w:b/>
          <w:color w:val="000000"/>
          <w:highlight w:val="lightGray"/>
        </w:rPr>
        <w:t xml:space="preserve">- </w:t>
      </w:r>
      <w:r w:rsidR="00270FAF" w:rsidRPr="00D34AA0">
        <w:rPr>
          <w:rFonts w:ascii="Times New Roman" w:hAnsi="Times New Roman" w:cs="Times New Roman"/>
          <w:b/>
          <w:bCs/>
          <w:color w:val="000000"/>
          <w:highlight w:val="lightGray"/>
        </w:rPr>
        <w:t>EQUILÍBRIO ECONÔMICO E FINANCEIRO</w:t>
      </w:r>
      <w:r w:rsidR="00270FAF" w:rsidRPr="00D34AA0">
        <w:rPr>
          <w:rFonts w:ascii="Times New Roman" w:hAnsi="Times New Roman" w:cs="Times New Roman"/>
          <w:b/>
          <w:bCs/>
          <w:color w:val="000000"/>
        </w:rPr>
        <w:t xml:space="preserve"> </w:t>
      </w:r>
    </w:p>
    <w:p w:rsidR="002B524A" w:rsidRPr="00D34AA0" w:rsidRDefault="002B524A" w:rsidP="00322559">
      <w:pPr>
        <w:spacing w:after="120" w:line="276" w:lineRule="auto"/>
        <w:ind w:right="-15"/>
        <w:jc w:val="both"/>
        <w:rPr>
          <w:rFonts w:ascii="Times New Roman" w:hAnsi="Times New Roman" w:cs="Times New Roman"/>
        </w:rPr>
      </w:pPr>
    </w:p>
    <w:p w:rsidR="002B524A" w:rsidRPr="00D34AA0" w:rsidRDefault="00270FAF"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rPr>
          <w:rFonts w:ascii="Times New Roman" w:hAnsi="Times New Roman"/>
          <w:color w:val="000000"/>
          <w:spacing w:val="0"/>
          <w:szCs w:val="24"/>
        </w:rPr>
      </w:pPr>
      <w:r w:rsidRPr="00D34AA0">
        <w:rPr>
          <w:rFonts w:ascii="Times New Roman" w:hAnsi="Times New Roman"/>
          <w:color w:val="000000"/>
          <w:spacing w:val="0"/>
          <w:szCs w:val="24"/>
        </w:rPr>
        <w:t>2</w:t>
      </w:r>
      <w:r w:rsidR="000749E8" w:rsidRPr="00D34AA0">
        <w:rPr>
          <w:rFonts w:ascii="Times New Roman" w:hAnsi="Times New Roman"/>
          <w:color w:val="000000"/>
          <w:spacing w:val="0"/>
          <w:szCs w:val="24"/>
        </w:rPr>
        <w:t>0</w:t>
      </w:r>
      <w:r w:rsidR="002B524A" w:rsidRPr="00D34AA0">
        <w:rPr>
          <w:rFonts w:ascii="Times New Roman" w:hAnsi="Times New Roman"/>
          <w:color w:val="000000"/>
          <w:spacing w:val="0"/>
          <w:szCs w:val="24"/>
        </w:rPr>
        <w:t>.1 -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2B524A" w:rsidRPr="00D34AA0" w:rsidRDefault="002B524A" w:rsidP="00322559">
      <w:pPr>
        <w:spacing w:line="276" w:lineRule="auto"/>
        <w:jc w:val="both"/>
        <w:rPr>
          <w:rFonts w:ascii="Times New Roman" w:hAnsi="Times New Roman" w:cs="Times New Roman"/>
          <w:b/>
          <w:color w:val="000000"/>
        </w:rPr>
      </w:pPr>
    </w:p>
    <w:p w:rsidR="002B524A" w:rsidRPr="00D34AA0" w:rsidRDefault="00270FAF" w:rsidP="00322559">
      <w:pPr>
        <w:spacing w:line="276" w:lineRule="auto"/>
        <w:jc w:val="both"/>
        <w:rPr>
          <w:rFonts w:ascii="Times New Roman" w:hAnsi="Times New Roman" w:cs="Times New Roman"/>
          <w:color w:val="000000"/>
        </w:rPr>
      </w:pPr>
      <w:r w:rsidRPr="00D34AA0">
        <w:rPr>
          <w:rFonts w:ascii="Times New Roman" w:hAnsi="Times New Roman" w:cs="Times New Roman"/>
          <w:color w:val="000000"/>
        </w:rPr>
        <w:t>2</w:t>
      </w:r>
      <w:r w:rsidR="000749E8" w:rsidRPr="00D34AA0">
        <w:rPr>
          <w:rFonts w:ascii="Times New Roman" w:hAnsi="Times New Roman" w:cs="Times New Roman"/>
          <w:color w:val="000000"/>
        </w:rPr>
        <w:t>0</w:t>
      </w:r>
      <w:r w:rsidR="002B524A" w:rsidRPr="00D34AA0">
        <w:rPr>
          <w:rFonts w:ascii="Times New Roman" w:hAnsi="Times New Roman" w:cs="Times New Roman"/>
          <w:color w:val="000000"/>
        </w:rPr>
        <w:t>.2 – A Contratada, quando for o caso, deverá formular à Administração requerimento para a revisão do contrato, comprovando a ocorrência de fato imprevisível ou previsível, porém com conseqüências incalculáveis, que tenha onerado excessivamente as obrigações contraídas por ela.</w:t>
      </w:r>
    </w:p>
    <w:p w:rsidR="002B524A" w:rsidRPr="00D34AA0" w:rsidRDefault="002B524A" w:rsidP="00322559">
      <w:pPr>
        <w:spacing w:line="276" w:lineRule="auto"/>
        <w:rPr>
          <w:rFonts w:ascii="Times New Roman" w:hAnsi="Times New Roman" w:cs="Times New Roman"/>
          <w:color w:val="000000"/>
        </w:rPr>
      </w:pPr>
    </w:p>
    <w:p w:rsidR="002B524A" w:rsidRPr="00D34AA0" w:rsidRDefault="002B524A" w:rsidP="00322559">
      <w:pPr>
        <w:spacing w:line="276" w:lineRule="auto"/>
        <w:jc w:val="both"/>
        <w:rPr>
          <w:rFonts w:ascii="Times New Roman" w:hAnsi="Times New Roman" w:cs="Times New Roman"/>
          <w:color w:val="000000"/>
        </w:rPr>
      </w:pPr>
      <w:r w:rsidRPr="00D34AA0">
        <w:rPr>
          <w:rFonts w:ascii="Times New Roman" w:hAnsi="Times New Roman" w:cs="Times New Roman"/>
          <w:color w:val="000000"/>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2B524A" w:rsidRPr="00D34AA0" w:rsidRDefault="002B524A" w:rsidP="00322559">
      <w:pPr>
        <w:spacing w:line="276" w:lineRule="auto"/>
        <w:jc w:val="both"/>
        <w:rPr>
          <w:rFonts w:ascii="Times New Roman" w:hAnsi="Times New Roman" w:cs="Times New Roman"/>
          <w:color w:val="000000"/>
        </w:rPr>
      </w:pPr>
    </w:p>
    <w:p w:rsidR="002B524A" w:rsidRPr="00D34AA0" w:rsidRDefault="002B524A" w:rsidP="00322559">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76" w:lineRule="auto"/>
        <w:rPr>
          <w:rFonts w:ascii="Times New Roman" w:hAnsi="Times New Roman"/>
          <w:color w:val="000000"/>
          <w:spacing w:val="0"/>
          <w:szCs w:val="24"/>
        </w:rPr>
      </w:pPr>
      <w:r w:rsidRPr="00D34AA0">
        <w:rPr>
          <w:rFonts w:ascii="Times New Roman" w:hAnsi="Times New Roman"/>
          <w:color w:val="000000"/>
          <w:spacing w:val="0"/>
          <w:szCs w:val="24"/>
        </w:rPr>
        <w:tab/>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2B524A" w:rsidRPr="00D34AA0" w:rsidRDefault="002B524A" w:rsidP="00322559">
      <w:pPr>
        <w:spacing w:line="276" w:lineRule="auto"/>
        <w:jc w:val="both"/>
        <w:rPr>
          <w:rFonts w:ascii="Times New Roman" w:hAnsi="Times New Roman" w:cs="Times New Roman"/>
          <w:color w:val="000000"/>
        </w:rPr>
      </w:pPr>
    </w:p>
    <w:p w:rsidR="002B524A" w:rsidRPr="00D34AA0" w:rsidRDefault="002B524A" w:rsidP="00322559">
      <w:pPr>
        <w:spacing w:line="276" w:lineRule="auto"/>
        <w:jc w:val="both"/>
        <w:rPr>
          <w:rFonts w:ascii="Times New Roman" w:hAnsi="Times New Roman" w:cs="Times New Roman"/>
          <w:color w:val="000000"/>
        </w:rPr>
      </w:pPr>
      <w:r w:rsidRPr="00D34AA0">
        <w:rPr>
          <w:rFonts w:ascii="Times New Roman" w:hAnsi="Times New Roman" w:cs="Times New Roman"/>
          <w:color w:val="000000"/>
        </w:rPr>
        <w:tab/>
        <w:t xml:space="preserve">III – a </w:t>
      </w:r>
      <w:r w:rsidR="00270FAF" w:rsidRPr="00D34AA0">
        <w:rPr>
          <w:rFonts w:ascii="Times New Roman" w:hAnsi="Times New Roman" w:cs="Times New Roman"/>
          <w:color w:val="000000"/>
        </w:rPr>
        <w:t xml:space="preserve">Administração, </w:t>
      </w:r>
      <w:r w:rsidRPr="00D34AA0">
        <w:rPr>
          <w:rFonts w:ascii="Times New Roman" w:hAnsi="Times New Roman" w:cs="Times New Roman"/>
          <w:color w:val="000000"/>
        </w:rPr>
        <w:t>reconhecendo o desequilíbrio econômico-</w:t>
      </w:r>
      <w:proofErr w:type="gramStart"/>
      <w:r w:rsidRPr="00D34AA0">
        <w:rPr>
          <w:rFonts w:ascii="Times New Roman" w:hAnsi="Times New Roman" w:cs="Times New Roman"/>
          <w:color w:val="000000"/>
        </w:rPr>
        <w:t>financeiro</w:t>
      </w:r>
      <w:r w:rsidR="00270FAF" w:rsidRPr="00D34AA0">
        <w:rPr>
          <w:rFonts w:ascii="Times New Roman" w:hAnsi="Times New Roman" w:cs="Times New Roman"/>
          <w:color w:val="000000"/>
        </w:rPr>
        <w:t xml:space="preserve"> ,procederá</w:t>
      </w:r>
      <w:proofErr w:type="gramEnd"/>
      <w:r w:rsidRPr="00D34AA0">
        <w:rPr>
          <w:rFonts w:ascii="Times New Roman" w:hAnsi="Times New Roman" w:cs="Times New Roman"/>
          <w:color w:val="000000"/>
        </w:rPr>
        <w:t xml:space="preserve"> à revisão do contrato.</w:t>
      </w:r>
    </w:p>
    <w:p w:rsidR="00270FAF" w:rsidRPr="00D34AA0" w:rsidRDefault="00270FAF" w:rsidP="00322559">
      <w:pPr>
        <w:spacing w:line="276" w:lineRule="auto"/>
        <w:jc w:val="both"/>
        <w:rPr>
          <w:rFonts w:ascii="Times New Roman" w:hAnsi="Times New Roman" w:cs="Times New Roman"/>
          <w:color w:val="000000"/>
        </w:rPr>
      </w:pPr>
    </w:p>
    <w:p w:rsidR="002B524A" w:rsidRPr="00D34AA0" w:rsidRDefault="000749E8" w:rsidP="00322559">
      <w:pPr>
        <w:spacing w:line="276" w:lineRule="auto"/>
        <w:jc w:val="both"/>
        <w:rPr>
          <w:rFonts w:ascii="Times New Roman" w:hAnsi="Times New Roman" w:cs="Times New Roman"/>
          <w:color w:val="000000"/>
        </w:rPr>
      </w:pPr>
      <w:r w:rsidRPr="00D34AA0">
        <w:rPr>
          <w:rFonts w:ascii="Times New Roman" w:hAnsi="Times New Roman" w:cs="Times New Roman"/>
          <w:color w:val="000000"/>
        </w:rPr>
        <w:t>20</w:t>
      </w:r>
      <w:r w:rsidR="002B524A" w:rsidRPr="00D34AA0">
        <w:rPr>
          <w:rFonts w:ascii="Times New Roman" w:hAnsi="Times New Roman" w:cs="Times New Roman"/>
          <w:color w:val="000000"/>
        </w:rPr>
        <w:t>.3 – Independentemente de solicitação a administração poderá convocar a contratada para negociar a redução dos preços, mantendo o mesmo objeto cotado, na qualidade e nas especificações indicadas na proposta, em virtude da redução dos preços de mercado;</w:t>
      </w:r>
    </w:p>
    <w:p w:rsidR="002B524A" w:rsidRPr="00D34AA0" w:rsidRDefault="002B524A" w:rsidP="00322559">
      <w:pPr>
        <w:pStyle w:val="PargrafodaLista"/>
        <w:suppressAutoHyphens/>
        <w:spacing w:line="276" w:lineRule="auto"/>
        <w:ind w:left="0"/>
        <w:jc w:val="both"/>
        <w:rPr>
          <w:rFonts w:ascii="Times New Roman" w:hAnsi="Times New Roman" w:cs="Times New Roman"/>
          <w:b/>
          <w:color w:val="000000"/>
        </w:rPr>
      </w:pPr>
    </w:p>
    <w:p w:rsidR="00846C0F" w:rsidRDefault="000749E8" w:rsidP="006C132D">
      <w:pPr>
        <w:pStyle w:val="PargrafodaLista"/>
        <w:suppressAutoHyphens/>
        <w:spacing w:line="276" w:lineRule="auto"/>
        <w:ind w:left="0"/>
        <w:jc w:val="both"/>
        <w:rPr>
          <w:rFonts w:ascii="Times New Roman" w:hAnsi="Times New Roman" w:cs="Times New Roman"/>
          <w:color w:val="000000"/>
        </w:rPr>
      </w:pPr>
      <w:r w:rsidRPr="00D34AA0">
        <w:rPr>
          <w:rFonts w:ascii="Times New Roman" w:hAnsi="Times New Roman" w:cs="Times New Roman"/>
          <w:color w:val="000000"/>
        </w:rPr>
        <w:t>20</w:t>
      </w:r>
      <w:r w:rsidR="002B524A" w:rsidRPr="00D34AA0">
        <w:rPr>
          <w:rFonts w:ascii="Times New Roman" w:hAnsi="Times New Roman" w:cs="Times New Roman"/>
          <w:color w:val="000000"/>
        </w:rPr>
        <w:t>.4 – As alterações decorrentes da revisão do contrato serão publicadas no Diário Oficial da</w:t>
      </w:r>
      <w:r w:rsidR="00270FAF" w:rsidRPr="00D34AA0">
        <w:rPr>
          <w:rFonts w:ascii="Times New Roman" w:hAnsi="Times New Roman" w:cs="Times New Roman"/>
          <w:color w:val="000000"/>
        </w:rPr>
        <w:t xml:space="preserve"> União.</w:t>
      </w:r>
    </w:p>
    <w:p w:rsidR="00DB5007" w:rsidRPr="00DB5007" w:rsidRDefault="00DB5007" w:rsidP="006C132D">
      <w:pPr>
        <w:pStyle w:val="PargrafodaLista"/>
        <w:suppressAutoHyphens/>
        <w:spacing w:line="276" w:lineRule="auto"/>
        <w:ind w:left="0"/>
        <w:jc w:val="both"/>
        <w:rPr>
          <w:rFonts w:ascii="Times New Roman" w:hAnsi="Times New Roman" w:cs="Times New Roman"/>
          <w:color w:val="000000"/>
        </w:rPr>
      </w:pPr>
    </w:p>
    <w:p w:rsidR="00C40F58" w:rsidRPr="008035C8" w:rsidRDefault="00C40F58" w:rsidP="00C40F58">
      <w:pPr>
        <w:widowControl w:val="0"/>
        <w:suppressAutoHyphens/>
        <w:spacing w:after="360"/>
        <w:jc w:val="both"/>
        <w:rPr>
          <w:rFonts w:ascii="Times New Roman" w:eastAsia="Arial Unicode MS" w:hAnsi="Times New Roman" w:cs="Times New Roman"/>
          <w:highlight w:val="lightGray"/>
          <w:u w:val="single"/>
          <w:shd w:val="clear" w:color="auto" w:fill="C0C0C0"/>
        </w:rPr>
      </w:pPr>
      <w:r w:rsidRPr="008035C8">
        <w:rPr>
          <w:rFonts w:ascii="Times New Roman" w:eastAsia="Arial Unicode MS" w:hAnsi="Times New Roman" w:cs="Times New Roman"/>
          <w:b/>
          <w:highlight w:val="lightGray"/>
          <w:u w:val="single"/>
          <w:shd w:val="clear" w:color="auto" w:fill="C0C0C0"/>
        </w:rPr>
        <w:t>21.CLÁUSULA VIGÉSIMA PRIMEIRA - VIGÊNCIA</w:t>
      </w:r>
      <w:r w:rsidRPr="008035C8">
        <w:rPr>
          <w:rFonts w:ascii="Times New Roman" w:eastAsia="Arial Unicode MS" w:hAnsi="Times New Roman" w:cs="Times New Roman"/>
          <w:b/>
          <w:highlight w:val="lightGray"/>
          <w:u w:val="single"/>
        </w:rPr>
        <w:t xml:space="preserve"> E PRORROGAÇÃO</w:t>
      </w:r>
    </w:p>
    <w:p w:rsidR="00C40F58" w:rsidRPr="00C40F58" w:rsidRDefault="00C40F58" w:rsidP="00C40F58">
      <w:pPr>
        <w:widowControl w:val="0"/>
        <w:suppressAutoHyphens/>
        <w:spacing w:after="360"/>
        <w:jc w:val="both"/>
        <w:rPr>
          <w:rFonts w:ascii="Times New Roman" w:eastAsia="Arial Unicode MS" w:hAnsi="Times New Roman" w:cs="Times New Roman"/>
        </w:rPr>
      </w:pPr>
      <w:r w:rsidRPr="00C40F58">
        <w:rPr>
          <w:rFonts w:ascii="Times New Roman" w:eastAsia="Arial Unicode MS" w:hAnsi="Times New Roman" w:cs="Times New Roman"/>
        </w:rPr>
        <w:t>21.1. O prazo de vigência do Contrato será de 12 (doze) meses, a partir da data da sua assinatura, podendo, por interesse da Administração, ser prorrogado por períodos sucessivos, limitado a sua duração a 60 (sessenta) meses, nos termos do inciso II do artigo 57, da Lei nº 8.666, de 1993.</w:t>
      </w:r>
    </w:p>
    <w:p w:rsidR="00C40F58" w:rsidRPr="00C40F58" w:rsidRDefault="00C40F58" w:rsidP="00C40F58">
      <w:pPr>
        <w:widowControl w:val="0"/>
        <w:suppressAutoHyphens/>
        <w:spacing w:after="360"/>
        <w:ind w:left="284"/>
        <w:jc w:val="both"/>
        <w:rPr>
          <w:rFonts w:ascii="Times New Roman" w:eastAsia="Arial Unicode MS" w:hAnsi="Times New Roman" w:cs="Times New Roman"/>
        </w:rPr>
      </w:pPr>
      <w:r w:rsidRPr="00C40F58">
        <w:rPr>
          <w:rFonts w:ascii="Times New Roman" w:eastAsia="Arial Unicode MS" w:hAnsi="Times New Roman" w:cs="Times New Roman"/>
        </w:rPr>
        <w:t>21.1.1. A CONTRATADA não tem direito subjetivo à prorrogação contratual.</w:t>
      </w:r>
    </w:p>
    <w:p w:rsidR="00C40F58" w:rsidRPr="00C40F58" w:rsidRDefault="00C40F58" w:rsidP="00C40F58">
      <w:pPr>
        <w:widowControl w:val="0"/>
        <w:suppressAutoHyphens/>
        <w:spacing w:after="360"/>
        <w:jc w:val="both"/>
        <w:rPr>
          <w:rFonts w:ascii="Times New Roman" w:eastAsia="Arial Unicode MS" w:hAnsi="Times New Roman" w:cs="Times New Roman"/>
        </w:rPr>
      </w:pPr>
      <w:r w:rsidRPr="00C40F58">
        <w:rPr>
          <w:rFonts w:ascii="Times New Roman" w:eastAsia="Arial Unicode MS" w:hAnsi="Times New Roman" w:cs="Times New Roman"/>
        </w:rPr>
        <w:t>21.2. 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C40F58" w:rsidRPr="00C40F58" w:rsidRDefault="00C40F58" w:rsidP="00C40F58">
      <w:pPr>
        <w:widowControl w:val="0"/>
        <w:suppressAutoHyphens/>
        <w:spacing w:after="360"/>
        <w:jc w:val="both"/>
        <w:rPr>
          <w:rFonts w:ascii="Times New Roman" w:eastAsia="Arial Unicode MS" w:hAnsi="Times New Roman" w:cs="Times New Roman"/>
        </w:rPr>
      </w:pPr>
      <w:r w:rsidRPr="00C40F58">
        <w:rPr>
          <w:rFonts w:ascii="Times New Roman" w:eastAsia="Arial Unicode MS" w:hAnsi="Times New Roman" w:cs="Times New Roman"/>
        </w:rPr>
        <w:t>21.3. O contrato não poderá ser prorrogado quando:</w:t>
      </w:r>
    </w:p>
    <w:p w:rsidR="00C40F58" w:rsidRPr="00C40F58" w:rsidRDefault="00C40F58" w:rsidP="00C40F58">
      <w:pPr>
        <w:widowControl w:val="0"/>
        <w:suppressAutoHyphens/>
        <w:spacing w:after="360"/>
        <w:ind w:left="284"/>
        <w:jc w:val="both"/>
        <w:rPr>
          <w:rFonts w:ascii="Times New Roman" w:eastAsia="Arial Unicode MS" w:hAnsi="Times New Roman" w:cs="Times New Roman"/>
        </w:rPr>
      </w:pPr>
      <w:r w:rsidRPr="00C40F58">
        <w:rPr>
          <w:rFonts w:ascii="Times New Roman" w:eastAsia="Arial Unicode MS" w:hAnsi="Times New Roman" w:cs="Times New Roman"/>
        </w:rPr>
        <w:t>21.3.1. O valor estiver acima do limite máximo fixado em ato normativo do Ministério do Planejamento, Orçamento e Gestão, admitindo-se a negociação para redução de preços, para readequação ao referido limite;</w:t>
      </w:r>
    </w:p>
    <w:p w:rsidR="00C40F58" w:rsidRPr="00C40F58" w:rsidRDefault="00C40F58" w:rsidP="00C40F58">
      <w:pPr>
        <w:widowControl w:val="0"/>
        <w:suppressAutoHyphens/>
        <w:spacing w:after="360"/>
        <w:ind w:left="284"/>
        <w:jc w:val="both"/>
        <w:rPr>
          <w:rFonts w:ascii="Times New Roman" w:eastAsia="Arial Unicode MS" w:hAnsi="Times New Roman" w:cs="Times New Roman"/>
        </w:rPr>
      </w:pPr>
      <w:r w:rsidRPr="00C40F58">
        <w:rPr>
          <w:rFonts w:ascii="Times New Roman" w:eastAsia="Arial Unicode MS" w:hAnsi="Times New Roman" w:cs="Times New Roman"/>
        </w:rPr>
        <w:t>21.3.2. A Contratada tiver sido declarada inidônea ou suspensa ou impedida de licitar ou contratar no âmbito de qualquer órgão ou entidade da Administração Pública, seja na esfera federal, estadual, do Distrito Federal ou municipal, enquanto perdurarem os efeitos;</w:t>
      </w:r>
    </w:p>
    <w:p w:rsidR="00C40F58" w:rsidRPr="00C40F58" w:rsidRDefault="00C40F58" w:rsidP="00C40F58">
      <w:pPr>
        <w:widowControl w:val="0"/>
        <w:suppressAutoHyphens/>
        <w:spacing w:after="360"/>
        <w:ind w:left="567"/>
        <w:jc w:val="both"/>
        <w:rPr>
          <w:rFonts w:ascii="Times New Roman" w:eastAsia="Arial Unicode MS" w:hAnsi="Times New Roman" w:cs="Times New Roman"/>
        </w:rPr>
      </w:pPr>
      <w:r w:rsidRPr="00C40F58">
        <w:rPr>
          <w:rFonts w:ascii="Times New Roman" w:eastAsia="Arial Unicode MS" w:hAnsi="Times New Roman" w:cs="Times New Roman"/>
        </w:rPr>
        <w:t>21.3.2.1. Para tanto, a Contratante consultará o SICAF, o Cadastro Nacional de Empresas Inidôneas e Suspensas – CEIS, mantido pela Controladoria-Geral da União (</w:t>
      </w:r>
      <w:hyperlink r:id="rId8" w:history="1">
        <w:r w:rsidRPr="00C40F58">
          <w:rPr>
            <w:rFonts w:ascii="Times New Roman" w:eastAsia="Arial Unicode MS" w:hAnsi="Times New Roman" w:cs="Times New Roman"/>
            <w:u w:val="single"/>
          </w:rPr>
          <w:t>www.portaldatransparencia.gov.br/ceis</w:t>
        </w:r>
      </w:hyperlink>
      <w:r w:rsidRPr="00C40F58">
        <w:rPr>
          <w:rFonts w:ascii="Times New Roman" w:eastAsia="Arial Unicode MS" w:hAnsi="Times New Roman" w:cs="Times New Roman"/>
        </w:rPr>
        <w:t xml:space="preserve">), e o </w:t>
      </w:r>
      <w:r w:rsidRPr="00C40F58">
        <w:rPr>
          <w:rFonts w:ascii="Times New Roman" w:eastAsia="Arial Unicode MS" w:hAnsi="Times New Roman" w:cs="Times New Roman"/>
          <w:bCs/>
        </w:rPr>
        <w:t>Cadastro Nacional de Condenações Cíveis por Atos de Improbidade Administrativa, mantido pelo Conselho Nacional de Justiça</w:t>
      </w:r>
      <w:r w:rsidRPr="00C40F58">
        <w:rPr>
          <w:rFonts w:ascii="Times New Roman" w:eastAsia="Arial Unicode MS" w:hAnsi="Times New Roman" w:cs="Times New Roman"/>
        </w:rPr>
        <w:t xml:space="preserve"> (</w:t>
      </w:r>
      <w:hyperlink r:id="rId9" w:history="1">
        <w:r w:rsidRPr="00C40F58">
          <w:rPr>
            <w:rFonts w:ascii="Times New Roman" w:eastAsia="Arial Unicode MS" w:hAnsi="Times New Roman" w:cs="Times New Roman"/>
            <w:u w:val="single"/>
          </w:rPr>
          <w:t>www.</w:t>
        </w:r>
        <w:r w:rsidRPr="00C40F58">
          <w:rPr>
            <w:rFonts w:ascii="Times New Roman" w:eastAsia="Arial Unicode MS" w:hAnsi="Times New Roman" w:cs="Times New Roman"/>
            <w:bCs/>
            <w:u w:val="single"/>
          </w:rPr>
          <w:t>cnj</w:t>
        </w:r>
        <w:r w:rsidRPr="00C40F58">
          <w:rPr>
            <w:rFonts w:ascii="Times New Roman" w:eastAsia="Arial Unicode MS" w:hAnsi="Times New Roman" w:cs="Times New Roman"/>
            <w:u w:val="single"/>
          </w:rPr>
          <w:t>.jus.br/</w:t>
        </w:r>
        <w:r w:rsidRPr="00C40F58">
          <w:rPr>
            <w:rFonts w:ascii="Times New Roman" w:eastAsia="Arial Unicode MS" w:hAnsi="Times New Roman" w:cs="Times New Roman"/>
            <w:bCs/>
            <w:u w:val="single"/>
          </w:rPr>
          <w:t>improbidade</w:t>
        </w:r>
        <w:r w:rsidRPr="00C40F58">
          <w:rPr>
            <w:rFonts w:ascii="Times New Roman" w:eastAsia="Arial Unicode MS" w:hAnsi="Times New Roman" w:cs="Times New Roman"/>
            <w:u w:val="single"/>
          </w:rPr>
          <w:t>_adm/consultar_requerido.php</w:t>
        </w:r>
      </w:hyperlink>
      <w:r w:rsidRPr="00C40F58">
        <w:rPr>
          <w:rFonts w:ascii="Times New Roman" w:eastAsia="Arial Unicode MS" w:hAnsi="Times New Roman" w:cs="Times New Roman"/>
        </w:rPr>
        <w:t>), em nome da empresa contratada e de seu sócio majoritário, por força do artigo 12 da Lei n° 8.429, de 1992.</w:t>
      </w:r>
    </w:p>
    <w:p w:rsidR="00C40F58" w:rsidRPr="00C40F58" w:rsidRDefault="00C40F58" w:rsidP="00C40F58">
      <w:pPr>
        <w:widowControl w:val="0"/>
        <w:suppressAutoHyphens/>
        <w:spacing w:after="360"/>
        <w:ind w:left="284"/>
        <w:jc w:val="both"/>
        <w:rPr>
          <w:rFonts w:ascii="Times New Roman" w:eastAsia="Arial Unicode MS" w:hAnsi="Times New Roman" w:cs="Times New Roman"/>
        </w:rPr>
      </w:pPr>
      <w:r w:rsidRPr="00C40F58">
        <w:rPr>
          <w:rFonts w:ascii="Times New Roman" w:eastAsia="Arial Unicode MS" w:hAnsi="Times New Roman" w:cs="Times New Roman"/>
        </w:rPr>
        <w:t>21.3.3. A CONTRATADA não mantiver, em compatibilidade com as obrigações assumidas, todas as condições de habilitação e qualificação exigidas na licitação;</w:t>
      </w:r>
    </w:p>
    <w:p w:rsidR="00C40F58" w:rsidRPr="00C40F58" w:rsidRDefault="00C40F58" w:rsidP="00C40F58">
      <w:pPr>
        <w:widowControl w:val="0"/>
        <w:suppressAutoHyphens/>
        <w:spacing w:after="360"/>
        <w:ind w:left="284"/>
        <w:jc w:val="both"/>
        <w:rPr>
          <w:rFonts w:ascii="Times New Roman" w:eastAsia="Arial Unicode MS" w:hAnsi="Times New Roman" w:cs="Times New Roman"/>
        </w:rPr>
      </w:pPr>
      <w:r w:rsidRPr="00C40F58">
        <w:rPr>
          <w:rFonts w:ascii="Times New Roman" w:eastAsia="Arial Unicode MS" w:hAnsi="Times New Roman" w:cs="Times New Roman"/>
        </w:rPr>
        <w:t>21.3.4. A CONTRATADA não concordar com a eliminação, do valor do contrato, dos custos fixos ou variáveis não renováveis que já tenham sido pagos ou amortizados no primeiro ano de vigência da contratação.</w:t>
      </w:r>
    </w:p>
    <w:p w:rsidR="00C40F58" w:rsidRPr="00C40F58" w:rsidRDefault="00C40F58" w:rsidP="00DB5007">
      <w:pPr>
        <w:widowControl w:val="0"/>
        <w:suppressAutoHyphens/>
        <w:spacing w:after="360"/>
        <w:jc w:val="both"/>
        <w:rPr>
          <w:rFonts w:ascii="Times New Roman" w:eastAsia="Arial Unicode MS" w:hAnsi="Times New Roman" w:cs="Times New Roman"/>
        </w:rPr>
      </w:pPr>
      <w:r w:rsidRPr="00C40F58">
        <w:rPr>
          <w:rFonts w:ascii="Times New Roman" w:eastAsia="Arial Unicode MS" w:hAnsi="Times New Roman" w:cs="Times New Roman"/>
        </w:rPr>
        <w:t xml:space="preserve">21.4. A prorrogação de contrato deverá ser promovida mediante celebração de termo aditivo. </w:t>
      </w:r>
    </w:p>
    <w:p w:rsidR="00DB5007" w:rsidRPr="00DB5007" w:rsidRDefault="00C40F58" w:rsidP="00DB5007">
      <w:pPr>
        <w:widowControl w:val="0"/>
        <w:suppressAutoHyphens/>
        <w:spacing w:after="360"/>
        <w:jc w:val="both"/>
        <w:rPr>
          <w:rFonts w:ascii="Times New Roman" w:eastAsia="Arial Unicode MS" w:hAnsi="Times New Roman" w:cs="Times New Roman"/>
          <w:b/>
          <w:highlight w:val="lightGray"/>
          <w:shd w:val="clear" w:color="auto" w:fill="C0C0C0"/>
        </w:rPr>
      </w:pPr>
      <w:r>
        <w:rPr>
          <w:rFonts w:ascii="Times New Roman" w:eastAsia="Arial Unicode MS" w:hAnsi="Times New Roman" w:cs="Times New Roman"/>
          <w:b/>
          <w:highlight w:val="lightGray"/>
          <w:shd w:val="clear" w:color="auto" w:fill="C0C0C0"/>
        </w:rPr>
        <w:t>22</w:t>
      </w:r>
      <w:r w:rsidR="00DB5007" w:rsidRPr="00F72420">
        <w:rPr>
          <w:rFonts w:ascii="Times New Roman" w:eastAsia="Arial Unicode MS" w:hAnsi="Times New Roman" w:cs="Times New Roman"/>
          <w:b/>
          <w:highlight w:val="lightGray"/>
          <w:shd w:val="clear" w:color="auto" w:fill="C0C0C0"/>
        </w:rPr>
        <w:t xml:space="preserve">. </w:t>
      </w:r>
      <w:r w:rsidR="00DB5007" w:rsidRPr="00DB5007">
        <w:rPr>
          <w:rFonts w:ascii="Times New Roman" w:eastAsia="Arial Unicode MS" w:hAnsi="Times New Roman" w:cs="Times New Roman"/>
          <w:b/>
          <w:highlight w:val="lightGray"/>
          <w:shd w:val="clear" w:color="auto" w:fill="C0C0C0"/>
        </w:rPr>
        <w:t xml:space="preserve">CLÁUSULA </w:t>
      </w:r>
      <w:r w:rsidR="00DB5007" w:rsidRPr="00F72420">
        <w:rPr>
          <w:rFonts w:ascii="Times New Roman" w:eastAsia="Arial Unicode MS" w:hAnsi="Times New Roman" w:cs="Times New Roman"/>
          <w:b/>
          <w:highlight w:val="lightGray"/>
          <w:shd w:val="clear" w:color="auto" w:fill="C0C0C0"/>
        </w:rPr>
        <w:t xml:space="preserve">VIGÉSIMA </w:t>
      </w:r>
      <w:r>
        <w:rPr>
          <w:rFonts w:ascii="Times New Roman" w:eastAsia="Arial Unicode MS" w:hAnsi="Times New Roman" w:cs="Times New Roman"/>
          <w:b/>
          <w:highlight w:val="lightGray"/>
          <w:shd w:val="clear" w:color="auto" w:fill="C0C0C0"/>
        </w:rPr>
        <w:t>SEGUNDA</w:t>
      </w:r>
      <w:r w:rsidR="00DB5007" w:rsidRPr="00DB5007">
        <w:rPr>
          <w:rFonts w:ascii="Times New Roman" w:eastAsia="Arial Unicode MS" w:hAnsi="Times New Roman" w:cs="Times New Roman"/>
          <w:b/>
          <w:highlight w:val="lightGray"/>
          <w:shd w:val="clear" w:color="auto" w:fill="C0C0C0"/>
        </w:rPr>
        <w:t xml:space="preserve"> - </w:t>
      </w:r>
      <w:r w:rsidR="00DB5007" w:rsidRPr="00F72420">
        <w:rPr>
          <w:rFonts w:ascii="Times New Roman" w:eastAsia="Arial Unicode MS" w:hAnsi="Times New Roman" w:cs="Times New Roman"/>
          <w:b/>
          <w:highlight w:val="lightGray"/>
          <w:shd w:val="clear" w:color="auto" w:fill="C0C0C0"/>
        </w:rPr>
        <w:t>REPACTUAÇÃO</w:t>
      </w:r>
    </w:p>
    <w:p w:rsidR="00F939DB" w:rsidRPr="00F939DB" w:rsidRDefault="00F939DB" w:rsidP="00F939DB">
      <w:pPr>
        <w:spacing w:before="240" w:after="240"/>
        <w:ind w:left="284"/>
        <w:jc w:val="both"/>
        <w:rPr>
          <w:rFonts w:ascii="Times New Roman" w:hAnsi="Times New Roman" w:cs="Times New Roman"/>
        </w:rPr>
      </w:pPr>
      <w:r w:rsidRPr="00F939DB">
        <w:rPr>
          <w:rFonts w:ascii="Times New Roman" w:hAnsi="Times New Roman" w:cs="Times New Roman"/>
          <w:color w:val="000000"/>
        </w:rPr>
        <w:t xml:space="preserve">22.1. </w:t>
      </w:r>
      <w:r w:rsidRPr="00F939DB">
        <w:rPr>
          <w:rFonts w:ascii="Times New Roman" w:hAnsi="Times New Roman" w:cs="Times New Roman"/>
          <w:color w:val="000000"/>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F939DB" w:rsidRPr="00F939DB" w:rsidRDefault="00F939DB" w:rsidP="00F939DB">
      <w:pPr>
        <w:spacing w:before="240" w:after="240"/>
        <w:ind w:left="284"/>
        <w:jc w:val="both"/>
        <w:rPr>
          <w:rFonts w:ascii="Times New Roman" w:hAnsi="Times New Roman" w:cs="Times New Roman"/>
        </w:rPr>
      </w:pPr>
      <w:r w:rsidRPr="00F939DB">
        <w:rPr>
          <w:rFonts w:ascii="Times New Roman" w:hAnsi="Times New Roman" w:cs="Times New Roman"/>
        </w:rPr>
        <w:t xml:space="preserve">22.2. </w:t>
      </w:r>
      <w:r w:rsidRPr="00F939DB">
        <w:rPr>
          <w:rFonts w:ascii="Times New Roman" w:hAnsi="Times New Roman" w:cs="Times New Roman"/>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F939DB">
        <w:rPr>
          <w:rFonts w:ascii="Times New Roman" w:hAnsi="Times New Roman" w:cs="Times New Roman"/>
          <w:color w:val="000000"/>
        </w:rPr>
        <w:t xml:space="preserve"> da mão de obra e os custos decorrentes dos insumos necessários à execução do serviço.</w:t>
      </w:r>
    </w:p>
    <w:p w:rsidR="00F939DB" w:rsidRPr="00F939DB" w:rsidRDefault="00F939DB" w:rsidP="00F939DB">
      <w:pPr>
        <w:spacing w:before="240" w:after="240"/>
        <w:ind w:left="284"/>
        <w:jc w:val="both"/>
        <w:rPr>
          <w:rFonts w:ascii="Times New Roman" w:hAnsi="Times New Roman" w:cs="Times New Roman"/>
          <w:color w:val="000000"/>
        </w:rPr>
      </w:pPr>
      <w:r w:rsidRPr="00F939DB">
        <w:rPr>
          <w:rFonts w:ascii="Times New Roman" w:hAnsi="Times New Roman" w:cs="Times New Roman"/>
          <w:color w:val="000000"/>
        </w:rPr>
        <w:t xml:space="preserve">22.3. </w:t>
      </w:r>
      <w:r w:rsidRPr="00F939DB">
        <w:rPr>
          <w:rFonts w:ascii="Times New Roman" w:hAnsi="Times New Roman" w:cs="Times New Roman"/>
          <w:color w:val="000000"/>
        </w:rPr>
        <w:t>O interregno mínimo de 1 (um) ano para a primeira repactuação será contado:</w:t>
      </w:r>
    </w:p>
    <w:p w:rsidR="00F939DB" w:rsidRPr="00F939DB" w:rsidRDefault="00F939DB" w:rsidP="00F939DB">
      <w:pPr>
        <w:pStyle w:val="PargrafodaLista"/>
        <w:numPr>
          <w:ilvl w:val="2"/>
          <w:numId w:val="6"/>
        </w:numPr>
        <w:spacing w:before="240" w:after="240"/>
        <w:jc w:val="both"/>
        <w:rPr>
          <w:rFonts w:ascii="Times New Roman" w:hAnsi="Times New Roman" w:cs="Times New Roman"/>
        </w:rPr>
      </w:pPr>
      <w:r w:rsidRPr="00F939DB">
        <w:rPr>
          <w:rFonts w:ascii="Times New Roman" w:hAnsi="Times New Roman" w:cs="Times New Roman"/>
          <w:color w:val="000000"/>
        </w:rPr>
        <w:t>Para os custos relativos à mão de obra, vinculados à data-base da categoria profissional: a partir dos efeitos financeiros do acordo, dissídio ou convenção coletiva de trabalho, vigente à época da apresentação da proposta, relativo a cada cate</w:t>
      </w:r>
      <w:bookmarkStart w:id="0" w:name="_GoBack"/>
      <w:bookmarkEnd w:id="0"/>
      <w:r w:rsidRPr="00F939DB">
        <w:rPr>
          <w:rFonts w:ascii="Times New Roman" w:hAnsi="Times New Roman" w:cs="Times New Roman"/>
          <w:color w:val="000000"/>
        </w:rPr>
        <w:t>goria profissional abrangida pelo contrato;</w:t>
      </w:r>
    </w:p>
    <w:p w:rsidR="00F939DB" w:rsidRPr="00F939DB" w:rsidRDefault="00F939DB" w:rsidP="00F939DB">
      <w:pPr>
        <w:pStyle w:val="PargrafodaLista"/>
        <w:numPr>
          <w:ilvl w:val="2"/>
          <w:numId w:val="6"/>
        </w:numPr>
        <w:spacing w:before="240" w:after="240"/>
        <w:jc w:val="both"/>
        <w:rPr>
          <w:rFonts w:ascii="Times New Roman" w:hAnsi="Times New Roman" w:cs="Times New Roman"/>
        </w:rPr>
      </w:pPr>
      <w:r w:rsidRPr="00F939DB">
        <w:rPr>
          <w:rFonts w:ascii="Times New Roman" w:hAnsi="Times New Roman" w:cs="Times New Roman"/>
          <w:color w:val="000000"/>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F939DB" w:rsidRPr="00F939DB" w:rsidRDefault="00F939DB" w:rsidP="00F939DB">
      <w:pPr>
        <w:numPr>
          <w:ilvl w:val="2"/>
          <w:numId w:val="6"/>
        </w:numPr>
        <w:spacing w:before="240" w:after="240"/>
        <w:ind w:left="1134"/>
        <w:jc w:val="both"/>
        <w:rPr>
          <w:rFonts w:ascii="Times New Roman" w:hAnsi="Times New Roman" w:cs="Times New Roman"/>
        </w:rPr>
      </w:pPr>
      <w:r w:rsidRPr="00F939DB">
        <w:rPr>
          <w:rFonts w:ascii="Times New Roman" w:hAnsi="Times New Roman" w:cs="Times New Roman"/>
          <w:color w:val="000000"/>
        </w:rPr>
        <w:t>Para os demais custos, sujeitos à variação de preços do mercado: a partir da data limite para apresentação das propostas constante do Edital.</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Caso a CONTRATADA não solicite a repactuação tempestivamente, dentro do prazo acima fixado, ocorrerá a preclusão do direito à repactuação.</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Nessas condições, se a vigência do contrato tiver sido prorrogada, nova repactuação só poderá ser pleiteada após o decurso de novo interregno mínimo de 1 (um) ano, contado:</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da</w:t>
      </w:r>
      <w:proofErr w:type="gramEnd"/>
      <w:r w:rsidRPr="00F939DB">
        <w:rPr>
          <w:rFonts w:ascii="Times New Roman" w:hAnsi="Times New Roman" w:cs="Times New Roman"/>
          <w:color w:val="000000"/>
        </w:rPr>
        <w:t xml:space="preserve"> vigência do acordo, dissídio ou convenção coletiva anterior, em relação aos custos decorrentes de mão de obra;</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do</w:t>
      </w:r>
      <w:proofErr w:type="gramEnd"/>
      <w:r w:rsidRPr="00F939DB">
        <w:rPr>
          <w:rFonts w:ascii="Times New Roman" w:hAnsi="Times New Roman" w:cs="Times New Roman"/>
          <w:color w:val="00000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do</w:t>
      </w:r>
      <w:proofErr w:type="gramEnd"/>
      <w:r w:rsidRPr="00F939DB">
        <w:rPr>
          <w:rFonts w:ascii="Times New Roman" w:hAnsi="Times New Roman" w:cs="Times New Roman"/>
          <w:color w:val="000000"/>
        </w:rPr>
        <w:t xml:space="preserve"> dia em que se completou um ou mais anos da apresentação da proposta, em relação aos custos sujeitos à variação de preços do mercado;</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 xml:space="preserve">É vedada a inclusão, por ocasião da repactuação, de benefícios não previstos na proposta inicial, exceto quando se tornarem obrigatórios por força de instrumento legal, sentença normativa, acordo coletivo ou convenção coletiva. </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A CONTRATANTE não se vincula às disposições contidas em acordos e convenções coletivas que não tratem de matéria trabalhista.</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Quando a repactuação referir-se aos demais custos, a CONTRATADA demonstrará a variação por meio de Planilha de Custos e Formação de Preços e comprovará o aumento dos preços de mercado dos itens abrangidos, considerando-se:</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os</w:t>
      </w:r>
      <w:proofErr w:type="gramEnd"/>
      <w:r w:rsidRPr="00F939DB">
        <w:rPr>
          <w:rFonts w:ascii="Times New Roman" w:hAnsi="Times New Roman" w:cs="Times New Roman"/>
          <w:color w:val="000000"/>
        </w:rPr>
        <w:t xml:space="preserve"> preços praticados no mercado ou em outros contratos da Administração;</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as</w:t>
      </w:r>
      <w:proofErr w:type="gramEnd"/>
      <w:r w:rsidRPr="00F939DB">
        <w:rPr>
          <w:rFonts w:ascii="Times New Roman" w:hAnsi="Times New Roman" w:cs="Times New Roman"/>
          <w:color w:val="000000"/>
        </w:rPr>
        <w:t xml:space="preserve"> particularidades do contrato em vigência;</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a</w:t>
      </w:r>
      <w:proofErr w:type="gramEnd"/>
      <w:r w:rsidRPr="00F939DB">
        <w:rPr>
          <w:rFonts w:ascii="Times New Roman" w:hAnsi="Times New Roman" w:cs="Times New Roman"/>
          <w:color w:val="000000"/>
        </w:rPr>
        <w:t xml:space="preserve"> nova planilha com variação dos custos apresentados;</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indicadores</w:t>
      </w:r>
      <w:proofErr w:type="gramEnd"/>
      <w:r w:rsidRPr="00F939DB">
        <w:rPr>
          <w:rFonts w:ascii="Times New Roman" w:hAnsi="Times New Roman" w:cs="Times New Roman"/>
          <w:color w:val="000000"/>
        </w:rPr>
        <w:t xml:space="preserve"> setoriais, tabelas de fabricantes, valores oficiais de referência, tarifas públicas ou outros equivalentes;</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índice</w:t>
      </w:r>
      <w:proofErr w:type="gramEnd"/>
      <w:r w:rsidRPr="00F939DB">
        <w:rPr>
          <w:rFonts w:ascii="Times New Roman" w:hAnsi="Times New Roman" w:cs="Times New Roman"/>
          <w:color w:val="000000"/>
        </w:rPr>
        <w:t xml:space="preserve"> específico, setorial ou geral, que retrate a variação dos preços relativos a alguma parcela dos custos dos serviços, desde que devidamente individualizada na Planilha de Custos e Formação de Preços da Contratada.</w:t>
      </w:r>
    </w:p>
    <w:p w:rsidR="00F939DB" w:rsidRPr="00F939DB" w:rsidRDefault="00F939DB" w:rsidP="00F939DB">
      <w:pPr>
        <w:numPr>
          <w:ilvl w:val="2"/>
          <w:numId w:val="6"/>
        </w:numPr>
        <w:spacing w:before="240" w:after="240"/>
        <w:ind w:left="1134"/>
        <w:jc w:val="both"/>
        <w:rPr>
          <w:rFonts w:ascii="Times New Roman" w:hAnsi="Times New Roman" w:cs="Times New Roman"/>
          <w:color w:val="000000"/>
        </w:rPr>
      </w:pPr>
      <w:r w:rsidRPr="00F939DB">
        <w:rPr>
          <w:rFonts w:ascii="Times New Roman" w:hAnsi="Times New Roman" w:cs="Times New Roman"/>
          <w:color w:val="000000"/>
        </w:rPr>
        <w:t>A CONTRATANTE poderá realizar diligências para conferir a variação de custos alegada pela CONTRATADA.</w:t>
      </w:r>
    </w:p>
    <w:p w:rsidR="00F939DB" w:rsidRPr="00F939DB" w:rsidRDefault="00F939DB" w:rsidP="00F939DB">
      <w:pPr>
        <w:numPr>
          <w:ilvl w:val="1"/>
          <w:numId w:val="6"/>
        </w:numPr>
        <w:spacing w:before="240" w:after="240"/>
        <w:ind w:left="425"/>
        <w:jc w:val="both"/>
        <w:rPr>
          <w:rFonts w:ascii="Times New Roman" w:hAnsi="Times New Roman" w:cs="Times New Roman"/>
          <w:color w:val="000000"/>
        </w:rPr>
      </w:pPr>
      <w:r w:rsidRPr="00F939DB">
        <w:rPr>
          <w:rFonts w:ascii="Times New Roman" w:hAnsi="Times New Roman" w:cs="Times New Roman"/>
          <w:color w:val="000000"/>
        </w:rPr>
        <w:t>Os novos valores contratuais decorrentes das repactuações terão suas vigências iniciadas observando-se o seguinte:</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a</w:t>
      </w:r>
      <w:proofErr w:type="gramEnd"/>
      <w:r w:rsidRPr="00F939DB">
        <w:rPr>
          <w:rFonts w:ascii="Times New Roman" w:hAnsi="Times New Roman" w:cs="Times New Roman"/>
          <w:color w:val="000000"/>
        </w:rPr>
        <w:t xml:space="preserve"> partir da ocorrência do fato gerador que deu causa à repactuação;</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em</w:t>
      </w:r>
      <w:proofErr w:type="gramEnd"/>
      <w:r w:rsidRPr="00F939DB">
        <w:rPr>
          <w:rFonts w:ascii="Times New Roman" w:hAnsi="Times New Roman" w:cs="Times New Roman"/>
          <w:color w:val="000000"/>
        </w:rPr>
        <w:t xml:space="preserve"> data futura, desde que acordada entre as partes, sem prejuízo da contagem de periodicidade para concessão das próximas repactuações futuras; ou</w:t>
      </w:r>
    </w:p>
    <w:p w:rsidR="00F939DB" w:rsidRPr="00F939DB" w:rsidRDefault="00F939DB" w:rsidP="00F939DB">
      <w:pPr>
        <w:numPr>
          <w:ilvl w:val="2"/>
          <w:numId w:val="6"/>
        </w:numPr>
        <w:spacing w:before="240" w:after="240"/>
        <w:ind w:left="1134"/>
        <w:jc w:val="both"/>
        <w:rPr>
          <w:rFonts w:ascii="Times New Roman" w:hAnsi="Times New Roman" w:cs="Times New Roman"/>
        </w:rPr>
      </w:pPr>
      <w:proofErr w:type="gramStart"/>
      <w:r w:rsidRPr="00F939DB">
        <w:rPr>
          <w:rFonts w:ascii="Times New Roman" w:hAnsi="Times New Roman" w:cs="Times New Roman"/>
          <w:color w:val="000000"/>
        </w:rPr>
        <w:t>em</w:t>
      </w:r>
      <w:proofErr w:type="gramEnd"/>
      <w:r w:rsidRPr="00F939DB">
        <w:rPr>
          <w:rFonts w:ascii="Times New Roman" w:hAnsi="Times New Roman" w:cs="Times New Roman"/>
          <w:color w:val="00000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Os efeitos financeiros da repactuação ficarão restritos exclusivamente aos itens que a motivaram, e apenas em relação à diferença porventura existente.</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A decisão sobre o pedido de repactuação deve ser feita no prazo máximo de sessenta dias, contados a partir da solicitação e da entrega dos comprovantes de variação dos custos.</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O prazo referido no subitem anterior ficará suspenso enquanto a CONTRATADA não cumprir os atos ou apresentar a documentação solicitada pela CONTRATANTE para a comprovação da variação dos custos.</w:t>
      </w:r>
    </w:p>
    <w:p w:rsidR="00F939DB" w:rsidRPr="00F939DB" w:rsidRDefault="00F939DB" w:rsidP="00F939DB">
      <w:pPr>
        <w:numPr>
          <w:ilvl w:val="1"/>
          <w:numId w:val="6"/>
        </w:numPr>
        <w:spacing w:before="240" w:after="240"/>
        <w:ind w:left="425"/>
        <w:jc w:val="both"/>
        <w:rPr>
          <w:rFonts w:ascii="Times New Roman" w:hAnsi="Times New Roman" w:cs="Times New Roman"/>
        </w:rPr>
      </w:pPr>
      <w:r w:rsidRPr="00F939DB">
        <w:rPr>
          <w:rFonts w:ascii="Times New Roman" w:hAnsi="Times New Roman" w:cs="Times New Roman"/>
          <w:color w:val="000000"/>
        </w:rPr>
        <w:t xml:space="preserve">As repactuações serão formalizadas por meio de </w:t>
      </w:r>
      <w:proofErr w:type="spellStart"/>
      <w:r w:rsidRPr="00F939DB">
        <w:rPr>
          <w:rFonts w:ascii="Times New Roman" w:hAnsi="Times New Roman" w:cs="Times New Roman"/>
          <w:color w:val="000000"/>
        </w:rPr>
        <w:t>apostilamento</w:t>
      </w:r>
      <w:proofErr w:type="spellEnd"/>
      <w:r w:rsidRPr="00F939DB">
        <w:rPr>
          <w:rFonts w:ascii="Times New Roman" w:hAnsi="Times New Roman" w:cs="Times New Roman"/>
          <w:color w:val="000000"/>
        </w:rPr>
        <w:t>, exceto quando coincidirem com a prorrogação contratual, caso em que deverão ser formalizadas por aditamento ao contrato.</w:t>
      </w:r>
    </w:p>
    <w:p w:rsidR="009D4BC4" w:rsidRPr="00D34AA0" w:rsidRDefault="008035C8" w:rsidP="00322559">
      <w:pPr>
        <w:spacing w:after="360" w:line="276" w:lineRule="auto"/>
        <w:ind w:right="-15"/>
        <w:jc w:val="both"/>
        <w:rPr>
          <w:rFonts w:ascii="Times New Roman" w:hAnsi="Times New Roman" w:cs="Times New Roman"/>
          <w:b/>
        </w:rPr>
      </w:pPr>
      <w:r>
        <w:rPr>
          <w:rFonts w:ascii="Times New Roman" w:hAnsi="Times New Roman" w:cs="Times New Roman"/>
          <w:b/>
          <w:highlight w:val="lightGray"/>
        </w:rPr>
        <w:t>23</w:t>
      </w:r>
      <w:r w:rsidR="00F543AE" w:rsidRPr="00D34AA0">
        <w:rPr>
          <w:rFonts w:ascii="Times New Roman" w:hAnsi="Times New Roman" w:cs="Times New Roman"/>
          <w:b/>
          <w:highlight w:val="lightGray"/>
        </w:rPr>
        <w:t xml:space="preserve">. </w:t>
      </w:r>
      <w:r w:rsidR="009D4BC4" w:rsidRPr="00D34AA0">
        <w:rPr>
          <w:rFonts w:ascii="Times New Roman" w:hAnsi="Times New Roman" w:cs="Times New Roman"/>
          <w:b/>
          <w:highlight w:val="lightGray"/>
        </w:rPr>
        <w:t>CLÁUSULA</w:t>
      </w:r>
      <w:r w:rsidR="00F543AE" w:rsidRPr="00D34AA0">
        <w:rPr>
          <w:rFonts w:ascii="Times New Roman" w:hAnsi="Times New Roman" w:cs="Times New Roman"/>
          <w:b/>
          <w:highlight w:val="lightGray"/>
        </w:rPr>
        <w:t xml:space="preserve"> </w:t>
      </w:r>
      <w:r w:rsidR="002B524A" w:rsidRPr="00D34AA0">
        <w:rPr>
          <w:rFonts w:ascii="Times New Roman" w:hAnsi="Times New Roman" w:cs="Times New Roman"/>
          <w:b/>
          <w:highlight w:val="lightGray"/>
        </w:rPr>
        <w:t>VIGÉSIMA</w:t>
      </w:r>
      <w:r w:rsidR="00322559" w:rsidRPr="00D34AA0">
        <w:rPr>
          <w:rFonts w:ascii="Times New Roman" w:hAnsi="Times New Roman" w:cs="Times New Roman"/>
          <w:b/>
          <w:highlight w:val="lightGray"/>
        </w:rPr>
        <w:t xml:space="preserve"> </w:t>
      </w:r>
      <w:r>
        <w:rPr>
          <w:rFonts w:ascii="Times New Roman" w:hAnsi="Times New Roman" w:cs="Times New Roman"/>
          <w:b/>
          <w:highlight w:val="lightGray"/>
        </w:rPr>
        <w:t>TERCEIRA</w:t>
      </w:r>
      <w:r w:rsidR="00F543AE" w:rsidRPr="00D34AA0">
        <w:rPr>
          <w:rFonts w:ascii="Times New Roman" w:hAnsi="Times New Roman" w:cs="Times New Roman"/>
          <w:b/>
          <w:highlight w:val="lightGray"/>
        </w:rPr>
        <w:t>- MEDIDAS ACAUTELADORAS</w:t>
      </w:r>
    </w:p>
    <w:p w:rsidR="0096369E" w:rsidRPr="00D34AA0" w:rsidRDefault="00F543AE" w:rsidP="00322559">
      <w:pPr>
        <w:spacing w:after="360" w:line="276" w:lineRule="auto"/>
        <w:ind w:right="-15"/>
        <w:jc w:val="both"/>
        <w:rPr>
          <w:rFonts w:ascii="Times New Roman" w:hAnsi="Times New Roman" w:cs="Times New Roman"/>
        </w:rPr>
      </w:pPr>
      <w:r w:rsidRPr="00D34AA0">
        <w:rPr>
          <w:rFonts w:ascii="Times New Roman" w:hAnsi="Times New Roman" w:cs="Times New Roman"/>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Pr="00D34AA0">
        <w:rPr>
          <w:rFonts w:ascii="Times New Roman" w:hAnsi="Times New Roman" w:cs="Times New Roman"/>
        </w:rPr>
        <w:t>.</w:t>
      </w:r>
    </w:p>
    <w:p w:rsidR="00C906AD" w:rsidRPr="00D34AA0" w:rsidRDefault="00A06F68" w:rsidP="00322559">
      <w:pPr>
        <w:spacing w:after="360" w:line="276" w:lineRule="auto"/>
        <w:ind w:right="-15"/>
        <w:jc w:val="both"/>
        <w:rPr>
          <w:rFonts w:ascii="Times New Roman" w:hAnsi="Times New Roman" w:cs="Times New Roman"/>
          <w:b/>
        </w:rPr>
      </w:pPr>
      <w:r>
        <w:rPr>
          <w:rFonts w:ascii="Times New Roman" w:hAnsi="Times New Roman" w:cs="Times New Roman"/>
          <w:b/>
          <w:highlight w:val="lightGray"/>
        </w:rPr>
        <w:t>24</w:t>
      </w:r>
      <w:r w:rsidR="00C906AD" w:rsidRPr="00D34AA0">
        <w:rPr>
          <w:rFonts w:ascii="Times New Roman" w:hAnsi="Times New Roman" w:cs="Times New Roman"/>
          <w:b/>
          <w:highlight w:val="lightGray"/>
        </w:rPr>
        <w:t xml:space="preserve">. CLÁUSULA VIGÉSIMA </w:t>
      </w:r>
      <w:r w:rsidR="008035C8">
        <w:rPr>
          <w:rFonts w:ascii="Times New Roman" w:hAnsi="Times New Roman" w:cs="Times New Roman"/>
          <w:b/>
          <w:highlight w:val="lightGray"/>
        </w:rPr>
        <w:t>QUARTA</w:t>
      </w:r>
      <w:r w:rsidR="00C906AD" w:rsidRPr="00D34AA0">
        <w:rPr>
          <w:rFonts w:ascii="Times New Roman" w:hAnsi="Times New Roman" w:cs="Times New Roman"/>
          <w:b/>
          <w:highlight w:val="lightGray"/>
        </w:rPr>
        <w:t>- CLASSIFICAÇÃO DOS SERVIÇOS COMUNS</w:t>
      </w:r>
    </w:p>
    <w:p w:rsidR="00842E43" w:rsidRPr="00D34AA0" w:rsidRDefault="008035C8" w:rsidP="005D537F">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24</w:t>
      </w:r>
      <w:r w:rsidR="005D537F">
        <w:rPr>
          <w:rFonts w:ascii="Times New Roman" w:hAnsi="Times New Roman" w:cs="Times New Roman"/>
          <w:color w:val="000000"/>
        </w:rPr>
        <w:t xml:space="preserve">.1. </w:t>
      </w:r>
      <w:r w:rsidR="00842E43" w:rsidRPr="00D34AA0">
        <w:rPr>
          <w:rFonts w:ascii="Times New Roman" w:hAnsi="Times New Roman" w:cs="Times New Roman"/>
          <w:color w:val="000000"/>
        </w:rPr>
        <w:t xml:space="preserve">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 </w:t>
      </w:r>
    </w:p>
    <w:p w:rsidR="00842E43" w:rsidRPr="00D34AA0" w:rsidRDefault="008035C8" w:rsidP="005D537F">
      <w:pPr>
        <w:spacing w:before="120" w:after="120" w:line="276" w:lineRule="auto"/>
        <w:jc w:val="both"/>
        <w:rPr>
          <w:rFonts w:ascii="Times New Roman" w:hAnsi="Times New Roman" w:cs="Times New Roman"/>
          <w:color w:val="000000"/>
        </w:rPr>
      </w:pPr>
      <w:r>
        <w:rPr>
          <w:rFonts w:ascii="Times New Roman" w:hAnsi="Times New Roman" w:cs="Times New Roman"/>
        </w:rPr>
        <w:t>24</w:t>
      </w:r>
      <w:r w:rsidR="005D537F">
        <w:rPr>
          <w:rFonts w:ascii="Times New Roman" w:hAnsi="Times New Roman" w:cs="Times New Roman"/>
        </w:rPr>
        <w:t xml:space="preserve">.2. </w:t>
      </w:r>
      <w:r w:rsidR="00842E43" w:rsidRPr="00D34AA0">
        <w:rPr>
          <w:rFonts w:ascii="Times New Roman" w:hAnsi="Times New Roman" w:cs="Times New Roman"/>
        </w:rPr>
        <w:t>O serviço a ser contratado possui padrões de desempenho e qualidade que podem ser objetivamente definidos pelo Edital por meio de especificações usuais do mercado, enquadrando se, portanto, como serviços comuns, nos termos do § 1º do art. 2º do Decreto nº 5.450/2005.</w:t>
      </w:r>
    </w:p>
    <w:p w:rsidR="00F72420" w:rsidRPr="00F72420" w:rsidRDefault="008035C8" w:rsidP="00F72420">
      <w:pPr>
        <w:spacing w:before="120" w:after="120" w:line="276" w:lineRule="auto"/>
        <w:jc w:val="both"/>
        <w:rPr>
          <w:rFonts w:ascii="Times New Roman" w:hAnsi="Times New Roman" w:cs="Times New Roman"/>
          <w:color w:val="000000"/>
        </w:rPr>
      </w:pPr>
      <w:r>
        <w:rPr>
          <w:rFonts w:ascii="Times New Roman" w:hAnsi="Times New Roman" w:cs="Times New Roman"/>
          <w:color w:val="000000"/>
        </w:rPr>
        <w:t>24</w:t>
      </w:r>
      <w:r w:rsidR="005D537F">
        <w:rPr>
          <w:rFonts w:ascii="Times New Roman" w:hAnsi="Times New Roman" w:cs="Times New Roman"/>
          <w:color w:val="000000"/>
        </w:rPr>
        <w:t xml:space="preserve">.3. </w:t>
      </w:r>
      <w:r w:rsidR="00842E43" w:rsidRPr="00D34AA0">
        <w:rPr>
          <w:rFonts w:ascii="Times New Roman" w:hAnsi="Times New Roman" w:cs="Times New Roman"/>
          <w:color w:val="000000"/>
        </w:rPr>
        <w:t>A prestação dos serviços não gera vínculo empregatício entre os empregados da Contratada e a Administração Contratante, vedando-se qualquer relação entre estes que caracterize pessoalidade e subordinação direta.</w:t>
      </w:r>
    </w:p>
    <w:p w:rsidR="00A06F68" w:rsidRDefault="00A06F68" w:rsidP="00322559">
      <w:pPr>
        <w:spacing w:line="276" w:lineRule="auto"/>
        <w:rPr>
          <w:rFonts w:ascii="Times New Roman" w:hAnsi="Times New Roman" w:cs="Times New Roman"/>
          <w:b/>
          <w:highlight w:val="lightGray"/>
        </w:rPr>
      </w:pPr>
    </w:p>
    <w:p w:rsidR="00A309F4" w:rsidRDefault="000749E8" w:rsidP="00322559">
      <w:pPr>
        <w:spacing w:line="276" w:lineRule="auto"/>
        <w:rPr>
          <w:rFonts w:ascii="Times New Roman" w:hAnsi="Times New Roman" w:cs="Times New Roman"/>
          <w:b/>
          <w:highlight w:val="lightGray"/>
        </w:rPr>
      </w:pPr>
      <w:r w:rsidRPr="00D34AA0">
        <w:rPr>
          <w:rFonts w:ascii="Times New Roman" w:hAnsi="Times New Roman" w:cs="Times New Roman"/>
          <w:b/>
          <w:highlight w:val="lightGray"/>
        </w:rPr>
        <w:t>2</w:t>
      </w:r>
      <w:r w:rsidR="008035C8">
        <w:rPr>
          <w:rFonts w:ascii="Times New Roman" w:hAnsi="Times New Roman" w:cs="Times New Roman"/>
          <w:b/>
          <w:highlight w:val="lightGray"/>
        </w:rPr>
        <w:t>5</w:t>
      </w:r>
      <w:r w:rsidR="008C75D5" w:rsidRPr="00D34AA0">
        <w:rPr>
          <w:rFonts w:ascii="Times New Roman" w:hAnsi="Times New Roman" w:cs="Times New Roman"/>
          <w:b/>
          <w:highlight w:val="lightGray"/>
        </w:rPr>
        <w:t xml:space="preserve">. </w:t>
      </w:r>
      <w:r w:rsidR="009D4BC4" w:rsidRPr="00D34AA0">
        <w:rPr>
          <w:rFonts w:ascii="Times New Roman" w:hAnsi="Times New Roman" w:cs="Times New Roman"/>
          <w:b/>
          <w:highlight w:val="lightGray"/>
        </w:rPr>
        <w:t>CLÁUSULA</w:t>
      </w:r>
      <w:r w:rsidR="008C75D5" w:rsidRPr="00D34AA0">
        <w:rPr>
          <w:rFonts w:ascii="Times New Roman" w:hAnsi="Times New Roman" w:cs="Times New Roman"/>
          <w:b/>
          <w:highlight w:val="lightGray"/>
        </w:rPr>
        <w:t xml:space="preserve"> </w:t>
      </w:r>
      <w:r w:rsidR="002B524A" w:rsidRPr="00D34AA0">
        <w:rPr>
          <w:rFonts w:ascii="Times New Roman" w:hAnsi="Times New Roman" w:cs="Times New Roman"/>
          <w:b/>
          <w:highlight w:val="lightGray"/>
        </w:rPr>
        <w:t>VIGÉSIMA</w:t>
      </w:r>
      <w:r w:rsidR="00322559" w:rsidRPr="00D34AA0">
        <w:rPr>
          <w:rFonts w:ascii="Times New Roman" w:hAnsi="Times New Roman" w:cs="Times New Roman"/>
          <w:b/>
          <w:highlight w:val="lightGray"/>
        </w:rPr>
        <w:t xml:space="preserve"> </w:t>
      </w:r>
      <w:r w:rsidR="005D537F">
        <w:rPr>
          <w:rFonts w:ascii="Times New Roman" w:hAnsi="Times New Roman" w:cs="Times New Roman"/>
          <w:b/>
          <w:highlight w:val="lightGray"/>
        </w:rPr>
        <w:t>QU</w:t>
      </w:r>
      <w:r w:rsidR="008035C8">
        <w:rPr>
          <w:rFonts w:ascii="Times New Roman" w:hAnsi="Times New Roman" w:cs="Times New Roman"/>
          <w:b/>
          <w:highlight w:val="lightGray"/>
        </w:rPr>
        <w:t>INTA</w:t>
      </w:r>
      <w:r w:rsidR="00811990" w:rsidRPr="00D34AA0">
        <w:rPr>
          <w:rFonts w:ascii="Times New Roman" w:hAnsi="Times New Roman" w:cs="Times New Roman"/>
          <w:b/>
          <w:highlight w:val="lightGray"/>
        </w:rPr>
        <w:t>-</w:t>
      </w:r>
      <w:r w:rsidR="00850F30" w:rsidRPr="00D34AA0">
        <w:rPr>
          <w:rFonts w:ascii="Times New Roman" w:hAnsi="Times New Roman" w:cs="Times New Roman"/>
          <w:b/>
          <w:highlight w:val="lightGray"/>
        </w:rPr>
        <w:t xml:space="preserve"> </w:t>
      </w:r>
      <w:r w:rsidR="00A309F4">
        <w:rPr>
          <w:rFonts w:ascii="Times New Roman" w:hAnsi="Times New Roman" w:cs="Times New Roman"/>
          <w:b/>
          <w:highlight w:val="lightGray"/>
        </w:rPr>
        <w:t>DA ALTERAÇÃO SUBJETIVA</w:t>
      </w:r>
    </w:p>
    <w:p w:rsidR="00A309F4" w:rsidRPr="00A309F4" w:rsidRDefault="00A309F4" w:rsidP="00A309F4">
      <w:pPr>
        <w:spacing w:before="120" w:after="120" w:line="276" w:lineRule="auto"/>
        <w:jc w:val="both"/>
        <w:rPr>
          <w:rFonts w:ascii="Times New Roman" w:hAnsi="Times New Roman" w:cs="Times New Roman"/>
        </w:rPr>
      </w:pPr>
      <w:r>
        <w:rPr>
          <w:rFonts w:ascii="Times New Roman" w:hAnsi="Times New Roman" w:cs="Times New Roman"/>
        </w:rPr>
        <w:t>25.1.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anuência expressa da Administração à continuidade do contrato.</w:t>
      </w:r>
    </w:p>
    <w:p w:rsidR="00A309F4" w:rsidRPr="00A309F4" w:rsidRDefault="00A309F4" w:rsidP="00A309F4">
      <w:pPr>
        <w:spacing w:before="120" w:after="120" w:line="276" w:lineRule="auto"/>
        <w:jc w:val="both"/>
        <w:rPr>
          <w:rFonts w:ascii="Times New Roman" w:hAnsi="Times New Roman" w:cs="Times New Roman"/>
        </w:rPr>
      </w:pPr>
    </w:p>
    <w:p w:rsidR="009D4BC4" w:rsidRPr="00D34AA0" w:rsidRDefault="00A309F4" w:rsidP="00322559">
      <w:pPr>
        <w:spacing w:line="276" w:lineRule="auto"/>
        <w:rPr>
          <w:rFonts w:ascii="Times New Roman" w:hAnsi="Times New Roman" w:cs="Times New Roman"/>
          <w:b/>
        </w:rPr>
      </w:pPr>
      <w:r w:rsidRPr="00D34AA0">
        <w:rPr>
          <w:rFonts w:ascii="Times New Roman" w:hAnsi="Times New Roman" w:cs="Times New Roman"/>
          <w:b/>
          <w:highlight w:val="lightGray"/>
        </w:rPr>
        <w:t>2</w:t>
      </w:r>
      <w:r>
        <w:rPr>
          <w:rFonts w:ascii="Times New Roman" w:hAnsi="Times New Roman" w:cs="Times New Roman"/>
          <w:b/>
          <w:highlight w:val="lightGray"/>
        </w:rPr>
        <w:t>6</w:t>
      </w:r>
      <w:r w:rsidRPr="00D34AA0">
        <w:rPr>
          <w:rFonts w:ascii="Times New Roman" w:hAnsi="Times New Roman" w:cs="Times New Roman"/>
          <w:b/>
          <w:highlight w:val="lightGray"/>
        </w:rPr>
        <w:t xml:space="preserve">. CLÁUSULA VIGÉSIMA </w:t>
      </w:r>
      <w:r>
        <w:rPr>
          <w:rFonts w:ascii="Times New Roman" w:hAnsi="Times New Roman" w:cs="Times New Roman"/>
          <w:b/>
          <w:highlight w:val="lightGray"/>
        </w:rPr>
        <w:t>SEXTA</w:t>
      </w:r>
      <w:r w:rsidRPr="00D34AA0">
        <w:rPr>
          <w:rFonts w:ascii="Times New Roman" w:hAnsi="Times New Roman" w:cs="Times New Roman"/>
          <w:b/>
          <w:highlight w:val="lightGray"/>
        </w:rPr>
        <w:t xml:space="preserve"> </w:t>
      </w:r>
      <w:r w:rsidR="00811990" w:rsidRPr="00D34AA0">
        <w:rPr>
          <w:rFonts w:ascii="Times New Roman" w:hAnsi="Times New Roman" w:cs="Times New Roman"/>
          <w:b/>
          <w:highlight w:val="lightGray"/>
        </w:rPr>
        <w:t>CASOS OMISSOS</w:t>
      </w:r>
    </w:p>
    <w:p w:rsidR="00270FAF" w:rsidRPr="00D34AA0" w:rsidRDefault="00270FAF" w:rsidP="00322559">
      <w:pPr>
        <w:spacing w:line="276" w:lineRule="auto"/>
        <w:rPr>
          <w:rFonts w:ascii="Times New Roman" w:hAnsi="Times New Roman" w:cs="Times New Roman"/>
        </w:rPr>
      </w:pPr>
    </w:p>
    <w:p w:rsidR="005D537F" w:rsidRPr="00D34AA0" w:rsidRDefault="00A718AD" w:rsidP="00322559">
      <w:pPr>
        <w:spacing w:after="360" w:line="276" w:lineRule="auto"/>
        <w:ind w:right="-15"/>
        <w:jc w:val="both"/>
        <w:rPr>
          <w:rFonts w:ascii="Times New Roman" w:hAnsi="Times New Roman" w:cs="Times New Roman"/>
        </w:rPr>
      </w:pPr>
      <w:r w:rsidRPr="00D34AA0">
        <w:rPr>
          <w:rFonts w:ascii="Times New Roman" w:hAnsi="Times New Roman" w:cs="Times New Roman"/>
        </w:rPr>
        <w:t>Os casos omissos serão decididos pela CONTRATANTE, segundo as disposições contidas na Lei nº 8.666, de 1993, na Lei nº 10.520, de 2002 e demais normas federais de licitações e contratos administrativos e,</w:t>
      </w:r>
      <w:r w:rsidR="00A06F68">
        <w:rPr>
          <w:rFonts w:ascii="Times New Roman" w:hAnsi="Times New Roman" w:cs="Times New Roman"/>
        </w:rPr>
        <w:t xml:space="preserve"> </w:t>
      </w:r>
      <w:r w:rsidRPr="00D34AA0">
        <w:rPr>
          <w:rFonts w:ascii="Times New Roman" w:hAnsi="Times New Roman" w:cs="Times New Roman"/>
        </w:rPr>
        <w:t>subsidiariamente, segundo as disposições contidas na Lei nº 8.078, de 1990 - Código de Defesa do Consumidor - e normas e princípios gerais dos contratos.</w:t>
      </w:r>
      <w:r w:rsidR="00190830" w:rsidRPr="00D34AA0">
        <w:rPr>
          <w:rFonts w:ascii="Times New Roman" w:hAnsi="Times New Roman" w:cs="Times New Roman"/>
        </w:rPr>
        <w:t xml:space="preserve">  </w:t>
      </w:r>
    </w:p>
    <w:p w:rsidR="009D4BC4" w:rsidRPr="00D34AA0" w:rsidRDefault="00A309F4" w:rsidP="00322559">
      <w:pPr>
        <w:spacing w:after="360" w:line="276" w:lineRule="auto"/>
        <w:ind w:right="-15"/>
        <w:jc w:val="both"/>
        <w:rPr>
          <w:rFonts w:ascii="Times New Roman" w:hAnsi="Times New Roman" w:cs="Times New Roman"/>
        </w:rPr>
      </w:pPr>
      <w:r>
        <w:rPr>
          <w:rFonts w:ascii="Times New Roman" w:hAnsi="Times New Roman" w:cs="Times New Roman"/>
          <w:b/>
          <w:bCs/>
          <w:highlight w:val="lightGray"/>
        </w:rPr>
        <w:t>27</w:t>
      </w:r>
      <w:r w:rsidR="008C75D5" w:rsidRPr="00D34AA0">
        <w:rPr>
          <w:rFonts w:ascii="Times New Roman" w:hAnsi="Times New Roman" w:cs="Times New Roman"/>
          <w:b/>
          <w:bCs/>
          <w:highlight w:val="lightGray"/>
        </w:rPr>
        <w:t xml:space="preserve">. </w:t>
      </w:r>
      <w:r w:rsidR="00A718AD" w:rsidRPr="00D34AA0">
        <w:rPr>
          <w:rFonts w:ascii="Times New Roman" w:hAnsi="Times New Roman" w:cs="Times New Roman"/>
          <w:b/>
          <w:bCs/>
          <w:highlight w:val="lightGray"/>
        </w:rPr>
        <w:t xml:space="preserve">CLÁUSULA </w:t>
      </w:r>
      <w:r w:rsidR="009D4BC4" w:rsidRPr="00D34AA0">
        <w:rPr>
          <w:rFonts w:ascii="Times New Roman" w:hAnsi="Times New Roman" w:cs="Times New Roman"/>
          <w:b/>
          <w:bCs/>
          <w:highlight w:val="lightGray"/>
        </w:rPr>
        <w:t>VIGÉSIMA</w:t>
      </w:r>
      <w:r w:rsidR="002B524A" w:rsidRPr="00D34AA0">
        <w:rPr>
          <w:rFonts w:ascii="Times New Roman" w:hAnsi="Times New Roman" w:cs="Times New Roman"/>
          <w:b/>
          <w:bCs/>
          <w:highlight w:val="lightGray"/>
        </w:rPr>
        <w:t xml:space="preserve"> </w:t>
      </w:r>
      <w:r>
        <w:rPr>
          <w:rFonts w:ascii="Times New Roman" w:hAnsi="Times New Roman" w:cs="Times New Roman"/>
          <w:b/>
          <w:bCs/>
          <w:highlight w:val="lightGray"/>
        </w:rPr>
        <w:t>SÉTIMA</w:t>
      </w:r>
      <w:r w:rsidR="00A718AD" w:rsidRPr="00D34AA0">
        <w:rPr>
          <w:rFonts w:ascii="Times New Roman" w:hAnsi="Times New Roman" w:cs="Times New Roman"/>
          <w:b/>
          <w:bCs/>
          <w:highlight w:val="lightGray"/>
        </w:rPr>
        <w:t>– PUBLICAÇÃO</w:t>
      </w:r>
    </w:p>
    <w:p w:rsidR="00F72420" w:rsidRDefault="00A718AD" w:rsidP="00322559">
      <w:pPr>
        <w:spacing w:after="360" w:line="276" w:lineRule="auto"/>
        <w:ind w:right="-15"/>
        <w:jc w:val="both"/>
        <w:rPr>
          <w:rFonts w:ascii="Times New Roman" w:hAnsi="Times New Roman" w:cs="Times New Roman"/>
        </w:rPr>
      </w:pPr>
      <w:r w:rsidRPr="00D34AA0">
        <w:rPr>
          <w:rFonts w:ascii="Times New Roman" w:hAnsi="Times New Roman" w:cs="Times New Roman"/>
        </w:rPr>
        <w:t>Incumbirá à CONTRATANTE providenciar a publicação deste instrumento, por extrato, no Diário Oficial da União, no prazo previsto na Lei nº 8.666, de 1993.</w:t>
      </w:r>
    </w:p>
    <w:p w:rsidR="00A718AD" w:rsidRPr="00D34AA0" w:rsidRDefault="00A309F4" w:rsidP="00322559">
      <w:pPr>
        <w:spacing w:after="120" w:line="276" w:lineRule="auto"/>
        <w:ind w:right="-15"/>
        <w:jc w:val="both"/>
        <w:rPr>
          <w:rFonts w:ascii="Times New Roman" w:hAnsi="Times New Roman" w:cs="Times New Roman"/>
        </w:rPr>
      </w:pPr>
      <w:r>
        <w:rPr>
          <w:rFonts w:ascii="Times New Roman" w:hAnsi="Times New Roman" w:cs="Times New Roman"/>
          <w:b/>
          <w:bCs/>
          <w:highlight w:val="lightGray"/>
        </w:rPr>
        <w:t>28</w:t>
      </w:r>
      <w:r w:rsidR="00662633" w:rsidRPr="00D34AA0">
        <w:rPr>
          <w:rFonts w:ascii="Times New Roman" w:hAnsi="Times New Roman" w:cs="Times New Roman"/>
          <w:b/>
          <w:bCs/>
          <w:highlight w:val="lightGray"/>
        </w:rPr>
        <w:t>.</w:t>
      </w:r>
      <w:r w:rsidR="008C75D5" w:rsidRPr="00D34AA0">
        <w:rPr>
          <w:rFonts w:ascii="Times New Roman" w:hAnsi="Times New Roman" w:cs="Times New Roman"/>
          <w:b/>
          <w:bCs/>
          <w:highlight w:val="lightGray"/>
        </w:rPr>
        <w:t xml:space="preserve"> </w:t>
      </w:r>
      <w:r w:rsidR="00A718AD" w:rsidRPr="00D34AA0">
        <w:rPr>
          <w:rFonts w:ascii="Times New Roman" w:hAnsi="Times New Roman" w:cs="Times New Roman"/>
          <w:b/>
          <w:bCs/>
          <w:highlight w:val="lightGray"/>
        </w:rPr>
        <w:t xml:space="preserve">CLÁUSULA </w:t>
      </w:r>
      <w:r w:rsidR="009D4BC4" w:rsidRPr="00D34AA0">
        <w:rPr>
          <w:rFonts w:ascii="Times New Roman" w:hAnsi="Times New Roman" w:cs="Times New Roman"/>
          <w:b/>
          <w:bCs/>
          <w:highlight w:val="lightGray"/>
        </w:rPr>
        <w:t>VIGÉ</w:t>
      </w:r>
      <w:r w:rsidR="00CE0CF3" w:rsidRPr="00D34AA0">
        <w:rPr>
          <w:rFonts w:ascii="Times New Roman" w:hAnsi="Times New Roman" w:cs="Times New Roman"/>
          <w:b/>
          <w:bCs/>
          <w:highlight w:val="lightGray"/>
        </w:rPr>
        <w:t>SIMA</w:t>
      </w:r>
      <w:r w:rsidR="00850F30" w:rsidRPr="00D34AA0">
        <w:rPr>
          <w:rFonts w:ascii="Times New Roman" w:hAnsi="Times New Roman" w:cs="Times New Roman"/>
          <w:b/>
          <w:bCs/>
          <w:highlight w:val="lightGray"/>
        </w:rPr>
        <w:t xml:space="preserve"> </w:t>
      </w:r>
      <w:r>
        <w:rPr>
          <w:rFonts w:ascii="Times New Roman" w:hAnsi="Times New Roman" w:cs="Times New Roman"/>
          <w:b/>
          <w:bCs/>
          <w:highlight w:val="lightGray"/>
        </w:rPr>
        <w:t>OITAVA</w:t>
      </w:r>
      <w:r w:rsidR="00A718AD" w:rsidRPr="00D34AA0">
        <w:rPr>
          <w:rFonts w:ascii="Times New Roman" w:hAnsi="Times New Roman" w:cs="Times New Roman"/>
          <w:b/>
          <w:bCs/>
          <w:highlight w:val="lightGray"/>
        </w:rPr>
        <w:t>– FORO</w:t>
      </w:r>
    </w:p>
    <w:p w:rsidR="008035C8" w:rsidRDefault="00811990" w:rsidP="008035C8">
      <w:pPr>
        <w:spacing w:after="360" w:line="276" w:lineRule="auto"/>
        <w:jc w:val="both"/>
        <w:rPr>
          <w:rFonts w:ascii="Times New Roman" w:hAnsi="Times New Roman" w:cs="Times New Roman"/>
        </w:rPr>
      </w:pPr>
      <w:r w:rsidRPr="00D34AA0">
        <w:rPr>
          <w:rFonts w:ascii="Times New Roman" w:hAnsi="Times New Roman" w:cs="Times New Roman"/>
        </w:rPr>
        <w:t>O foro para dirimir questões relativas ao presente Edital será o da Seção Judiciária de Brasília-DF - Justiça Federal, com exclusão de qualquer outro.</w:t>
      </w:r>
    </w:p>
    <w:p w:rsidR="00A718AD" w:rsidRPr="00D34AA0" w:rsidRDefault="00A718AD" w:rsidP="008035C8">
      <w:pPr>
        <w:spacing w:after="360" w:line="276" w:lineRule="auto"/>
        <w:ind w:firstLine="708"/>
        <w:jc w:val="both"/>
        <w:rPr>
          <w:rFonts w:ascii="Times New Roman" w:hAnsi="Times New Roman" w:cs="Times New Roman"/>
        </w:rPr>
      </w:pPr>
      <w:r w:rsidRPr="00D34AA0">
        <w:rPr>
          <w:rFonts w:ascii="Times New Roman" w:hAnsi="Times New Roman" w:cs="Times New Roman"/>
        </w:rPr>
        <w:t xml:space="preserve">Para firmeza e validade do pactuado, o presente Termo de Contrato foi lavrado em duas (duas) vias de igual teor, que, depois de lido e achado em ordem, vai assinado pelos contraentes. </w:t>
      </w:r>
    </w:p>
    <w:p w:rsidR="00A718AD" w:rsidRPr="00D34AA0" w:rsidRDefault="00A718AD" w:rsidP="008035C8">
      <w:pPr>
        <w:spacing w:after="120" w:line="276" w:lineRule="auto"/>
        <w:ind w:right="-15"/>
        <w:jc w:val="both"/>
        <w:rPr>
          <w:rFonts w:ascii="Times New Roman" w:hAnsi="Times New Roman" w:cs="Times New Roman"/>
        </w:rPr>
      </w:pPr>
      <w:r w:rsidRPr="00D34AA0">
        <w:rPr>
          <w:rFonts w:ascii="Times New Roman" w:hAnsi="Times New Roman" w:cs="Times New Roman"/>
        </w:rPr>
        <w:t xml:space="preserve">...........................................,  .......... </w:t>
      </w:r>
      <w:proofErr w:type="gramStart"/>
      <w:r w:rsidRPr="00D34AA0">
        <w:rPr>
          <w:rFonts w:ascii="Times New Roman" w:hAnsi="Times New Roman" w:cs="Times New Roman"/>
        </w:rPr>
        <w:t>de</w:t>
      </w:r>
      <w:proofErr w:type="gramEnd"/>
      <w:r w:rsidRPr="00D34AA0">
        <w:rPr>
          <w:rFonts w:ascii="Times New Roman" w:hAnsi="Times New Roman" w:cs="Times New Roman"/>
        </w:rPr>
        <w:t>.......................................... de 20</w:t>
      </w:r>
      <w:r w:rsidR="000931EC" w:rsidRPr="00D34AA0">
        <w:rPr>
          <w:rFonts w:ascii="Times New Roman" w:hAnsi="Times New Roman" w:cs="Times New Roman"/>
        </w:rPr>
        <w:t>14</w:t>
      </w:r>
    </w:p>
    <w:p w:rsidR="00A718AD" w:rsidRPr="00D34AA0" w:rsidRDefault="00A718AD" w:rsidP="00322559">
      <w:pPr>
        <w:spacing w:after="120" w:line="276" w:lineRule="auto"/>
        <w:jc w:val="center"/>
        <w:rPr>
          <w:rFonts w:ascii="Times New Roman" w:hAnsi="Times New Roman" w:cs="Times New Roman"/>
        </w:rPr>
      </w:pPr>
      <w:r w:rsidRPr="00D34AA0">
        <w:rPr>
          <w:rFonts w:ascii="Times New Roman" w:hAnsi="Times New Roman" w:cs="Times New Roman"/>
        </w:rPr>
        <w:t>_________________________</w:t>
      </w:r>
    </w:p>
    <w:p w:rsidR="00A718AD" w:rsidRPr="00D34AA0" w:rsidRDefault="00A718AD" w:rsidP="00322559">
      <w:pPr>
        <w:spacing w:after="120" w:line="276" w:lineRule="auto"/>
        <w:jc w:val="center"/>
        <w:rPr>
          <w:rFonts w:ascii="Times New Roman" w:hAnsi="Times New Roman" w:cs="Times New Roman"/>
        </w:rPr>
      </w:pPr>
      <w:r w:rsidRPr="00D34AA0">
        <w:rPr>
          <w:rFonts w:ascii="Times New Roman" w:hAnsi="Times New Roman" w:cs="Times New Roman"/>
        </w:rPr>
        <w:t>Responsável legal da CONTRATANTE</w:t>
      </w:r>
    </w:p>
    <w:p w:rsidR="00A718AD" w:rsidRPr="00D34AA0" w:rsidRDefault="00A718AD" w:rsidP="000749E8">
      <w:pPr>
        <w:spacing w:after="120" w:line="276" w:lineRule="auto"/>
        <w:jc w:val="center"/>
        <w:rPr>
          <w:rFonts w:ascii="Times New Roman" w:hAnsi="Times New Roman" w:cs="Times New Roman"/>
        </w:rPr>
      </w:pPr>
      <w:r w:rsidRPr="00D34AA0">
        <w:rPr>
          <w:rFonts w:ascii="Times New Roman" w:hAnsi="Times New Roman" w:cs="Times New Roman"/>
        </w:rPr>
        <w:t>_________________________</w:t>
      </w:r>
    </w:p>
    <w:p w:rsidR="00A718AD" w:rsidRDefault="00A718AD" w:rsidP="00322559">
      <w:pPr>
        <w:spacing w:after="120" w:line="276" w:lineRule="auto"/>
        <w:jc w:val="center"/>
        <w:rPr>
          <w:rFonts w:ascii="Times New Roman" w:hAnsi="Times New Roman" w:cs="Times New Roman"/>
        </w:rPr>
      </w:pPr>
      <w:r w:rsidRPr="00D34AA0">
        <w:rPr>
          <w:rFonts w:ascii="Times New Roman" w:hAnsi="Times New Roman" w:cs="Times New Roman"/>
        </w:rPr>
        <w:t>Responsável legal da CONTRATADA</w:t>
      </w:r>
    </w:p>
    <w:p w:rsidR="005D537F" w:rsidRDefault="005D537F" w:rsidP="00322559">
      <w:pPr>
        <w:spacing w:after="120" w:line="276" w:lineRule="auto"/>
        <w:jc w:val="center"/>
        <w:rPr>
          <w:rFonts w:ascii="Times New Roman" w:hAnsi="Times New Roman" w:cs="Times New Roman"/>
        </w:rPr>
      </w:pPr>
    </w:p>
    <w:p w:rsidR="005D537F" w:rsidRPr="00D34AA0" w:rsidRDefault="005D537F" w:rsidP="00322559">
      <w:pPr>
        <w:spacing w:after="120" w:line="276" w:lineRule="auto"/>
        <w:jc w:val="center"/>
        <w:rPr>
          <w:rFonts w:ascii="Times New Roman" w:hAnsi="Times New Roman" w:cs="Times New Roman"/>
        </w:rPr>
      </w:pPr>
    </w:p>
    <w:p w:rsidR="00A718AD" w:rsidRPr="00D34AA0" w:rsidRDefault="00A718AD" w:rsidP="00322559">
      <w:pPr>
        <w:spacing w:after="120" w:line="276" w:lineRule="auto"/>
        <w:jc w:val="both"/>
        <w:rPr>
          <w:rFonts w:ascii="Times New Roman" w:hAnsi="Times New Roman" w:cs="Times New Roman"/>
        </w:rPr>
      </w:pPr>
      <w:r w:rsidRPr="00D34AA0">
        <w:rPr>
          <w:rFonts w:ascii="Times New Roman" w:hAnsi="Times New Roman" w:cs="Times New Roman"/>
        </w:rPr>
        <w:t>TESTEMUNHAS:</w:t>
      </w:r>
    </w:p>
    <w:p w:rsidR="00A718AD" w:rsidRPr="00D34AA0" w:rsidRDefault="00A718AD" w:rsidP="00322559">
      <w:pPr>
        <w:spacing w:after="120" w:line="276" w:lineRule="auto"/>
        <w:jc w:val="both"/>
        <w:rPr>
          <w:rFonts w:ascii="Times New Roman" w:hAnsi="Times New Roman" w:cs="Times New Roman"/>
        </w:rPr>
      </w:pPr>
    </w:p>
    <w:p w:rsidR="00A718AD" w:rsidRPr="00D34AA0" w:rsidRDefault="00A718AD" w:rsidP="00322559">
      <w:pPr>
        <w:spacing w:after="120" w:line="276" w:lineRule="auto"/>
        <w:jc w:val="both"/>
        <w:rPr>
          <w:rFonts w:ascii="Times New Roman" w:hAnsi="Times New Roman" w:cs="Times New Roman"/>
        </w:rPr>
      </w:pPr>
    </w:p>
    <w:p w:rsidR="00A718AD" w:rsidRPr="00D34AA0" w:rsidRDefault="00A718AD" w:rsidP="00322559">
      <w:pPr>
        <w:spacing w:after="120" w:line="276" w:lineRule="auto"/>
        <w:jc w:val="both"/>
        <w:rPr>
          <w:rFonts w:ascii="Times New Roman" w:hAnsi="Times New Roman" w:cs="Times New Roman"/>
        </w:rPr>
      </w:pPr>
    </w:p>
    <w:p w:rsidR="00A718AD" w:rsidRPr="00D34AA0" w:rsidRDefault="00A718AD" w:rsidP="00322559">
      <w:pPr>
        <w:spacing w:after="120" w:line="276" w:lineRule="auto"/>
        <w:jc w:val="both"/>
        <w:rPr>
          <w:rFonts w:ascii="Times New Roman" w:hAnsi="Times New Roman" w:cs="Times New Roman"/>
        </w:rPr>
      </w:pPr>
    </w:p>
    <w:p w:rsidR="00A718AD" w:rsidRPr="00D34AA0" w:rsidRDefault="00A718AD" w:rsidP="0070059F">
      <w:pPr>
        <w:spacing w:after="120"/>
        <w:jc w:val="both"/>
        <w:rPr>
          <w:rFonts w:ascii="Times New Roman" w:hAnsi="Times New Roman" w:cs="Times New Roman"/>
        </w:rPr>
      </w:pPr>
    </w:p>
    <w:p w:rsidR="00A718AD" w:rsidRPr="00D34AA0" w:rsidRDefault="00A718AD" w:rsidP="0070059F">
      <w:pPr>
        <w:spacing w:after="120"/>
        <w:jc w:val="both"/>
        <w:rPr>
          <w:rFonts w:ascii="Times New Roman" w:hAnsi="Times New Roman" w:cs="Times New Roman"/>
        </w:rPr>
      </w:pPr>
    </w:p>
    <w:p w:rsidR="00A718AD" w:rsidRPr="00D34AA0" w:rsidRDefault="00A718AD" w:rsidP="0070059F">
      <w:pPr>
        <w:rPr>
          <w:rFonts w:ascii="Times New Roman" w:hAnsi="Times New Roman" w:cs="Times New Roman"/>
        </w:rPr>
      </w:pPr>
    </w:p>
    <w:sectPr w:rsidR="00A718AD" w:rsidRPr="00D34AA0" w:rsidSect="00A06F68">
      <w:headerReference w:type="default" r:id="rId10"/>
      <w:footerReference w:type="default" r:id="rId11"/>
      <w:headerReference w:type="first" r:id="rId12"/>
      <w:pgSz w:w="11906" w:h="16838"/>
      <w:pgMar w:top="1417" w:right="1701" w:bottom="993" w:left="1701" w:header="708" w:footer="25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92D" w:rsidRDefault="00D8392D">
      <w:r>
        <w:separator/>
      </w:r>
    </w:p>
  </w:endnote>
  <w:endnote w:type="continuationSeparator" w:id="0">
    <w:p w:rsidR="00D8392D" w:rsidRDefault="00D8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92D" w:rsidRPr="00662633" w:rsidRDefault="00D8392D">
    <w:pPr>
      <w:pStyle w:val="Rodap"/>
      <w:rPr>
        <w:sz w:val="16"/>
        <w:szCs w:val="16"/>
      </w:rPr>
    </w:pPr>
    <w:r w:rsidRPr="00662633">
      <w:rPr>
        <w:sz w:val="16"/>
        <w:szCs w:val="16"/>
      </w:rPr>
      <w:t>SECC/</w:t>
    </w:r>
    <w:proofErr w:type="gramStart"/>
    <w:r w:rsidRPr="00662633">
      <w:rPr>
        <w:sz w:val="16"/>
        <w:szCs w:val="16"/>
      </w:rPr>
      <w:t>DICON</w:t>
    </w:r>
    <w:r>
      <w:rPr>
        <w:sz w:val="16"/>
        <w:szCs w:val="16"/>
      </w:rPr>
      <w:t xml:space="preserve"> </w:t>
    </w:r>
    <w:r w:rsidRPr="00662633">
      <w:rPr>
        <w:sz w:val="16"/>
        <w:szCs w:val="16"/>
      </w:rPr>
      <w:t xml:space="preserve"> </w:t>
    </w:r>
    <w:proofErr w:type="spellStart"/>
    <w:r w:rsidRPr="00662633">
      <w:rPr>
        <w:sz w:val="16"/>
        <w:szCs w:val="16"/>
      </w:rPr>
      <w:t>msp</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92D" w:rsidRDefault="00D8392D">
      <w:r>
        <w:separator/>
      </w:r>
    </w:p>
  </w:footnote>
  <w:footnote w:type="continuationSeparator" w:id="0">
    <w:p w:rsidR="00D8392D" w:rsidRDefault="00D83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92D" w:rsidRPr="00D8472E" w:rsidRDefault="00D8392D" w:rsidP="003F54D0">
    <w:pPr>
      <w:pStyle w:val="Ttulo1"/>
      <w:jc w:val="center"/>
      <w:rPr>
        <w:rFonts w:ascii="Times New Roman" w:hAnsi="Times New Roman"/>
        <w:color w:val="auto"/>
        <w:sz w:val="24"/>
        <w:szCs w:val="24"/>
      </w:rPr>
    </w:pPr>
    <w:r>
      <w:rPr>
        <w:rFonts w:ascii="Arial Narrow" w:hAnsi="Arial Narrow"/>
        <w:noProof/>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2" type="#_x0000_t136" style="position:absolute;left:0;text-align:left;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Pr>
        <w:rFonts w:ascii="Times New Roman" w:hAnsi="Times New Roman"/>
        <w:noProof/>
        <w:color w:val="000000"/>
        <w:kern w:val="2"/>
        <w:sz w:val="24"/>
        <w:szCs w:val="24"/>
      </w:rPr>
      <w:drawing>
        <wp:inline distT="0" distB="0" distL="0" distR="0">
          <wp:extent cx="659130" cy="574040"/>
          <wp:effectExtent l="19050" t="0" r="762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r>
      <w:rPr>
        <w:rFonts w:ascii="Times New Roman" w:hAnsi="Times New Roman"/>
        <w:sz w:val="24"/>
        <w:szCs w:val="24"/>
      </w:rPr>
      <w:t xml:space="preserve">                                                                                                                    </w:t>
    </w:r>
    <w:r w:rsidRPr="00D8472E">
      <w:rPr>
        <w:rFonts w:ascii="Times New Roman" w:hAnsi="Times New Roman"/>
        <w:color w:val="auto"/>
        <w:sz w:val="24"/>
        <w:szCs w:val="24"/>
      </w:rPr>
      <w:t xml:space="preserve">SERVIÇO PÚBLICO FEDERAL </w:t>
    </w:r>
    <w:r>
      <w:rPr>
        <w:rFonts w:ascii="Times New Roman" w:hAnsi="Times New Roman"/>
        <w:color w:val="auto"/>
        <w:sz w:val="24"/>
        <w:szCs w:val="24"/>
      </w:rPr>
      <w:t xml:space="preserve">                                                                                        </w:t>
    </w:r>
    <w:r w:rsidRPr="00D8472E">
      <w:rPr>
        <w:rFonts w:ascii="Times New Roman" w:hAnsi="Times New Roman"/>
        <w:color w:val="auto"/>
        <w:sz w:val="24"/>
        <w:szCs w:val="24"/>
      </w:rPr>
      <w:t>MJ</w:t>
    </w:r>
    <w:r>
      <w:rPr>
        <w:rFonts w:ascii="Times New Roman" w:hAnsi="Times New Roman"/>
        <w:color w:val="auto"/>
        <w:sz w:val="24"/>
        <w:szCs w:val="24"/>
      </w:rPr>
      <w:t>/</w:t>
    </w:r>
    <w:r w:rsidRPr="00D8472E">
      <w:rPr>
        <w:rFonts w:ascii="Times New Roman" w:hAnsi="Times New Roman"/>
        <w:color w:val="auto"/>
        <w:sz w:val="24"/>
        <w:szCs w:val="24"/>
      </w:rPr>
      <w:t xml:space="preserve">DEPARTAMENTO DE POLÍCIA FEDERAL                                          </w:t>
    </w:r>
    <w:r w:rsidRPr="00D8472E">
      <w:rPr>
        <w:color w:val="auto"/>
        <w:sz w:val="24"/>
        <w:szCs w:val="24"/>
      </w:rPr>
      <w:t>DIRETORIA DE ADMINISTRAÇÃO E LOGISTICA POLICIAL</w:t>
    </w:r>
  </w:p>
  <w:p w:rsidR="00D8392D" w:rsidRPr="00D8472E" w:rsidRDefault="00D8392D" w:rsidP="003F54D0">
    <w:pPr>
      <w:pStyle w:val="Cabealho"/>
      <w:jc w:val="center"/>
      <w:rPr>
        <w:b/>
      </w:rPr>
    </w:pPr>
    <w:r w:rsidRPr="00D8472E">
      <w:rPr>
        <w:b/>
      </w:rPr>
      <w:t>COORDENAÇÃO DE ADMINISTRAÇÃO</w:t>
    </w:r>
  </w:p>
  <w:p w:rsidR="00D8392D" w:rsidRDefault="00D8392D" w:rsidP="00F22246">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92D" w:rsidRPr="00CE0CF3" w:rsidRDefault="00D8392D" w:rsidP="00702F10">
    <w:pPr>
      <w:pStyle w:val="Ttulo1"/>
      <w:jc w:val="center"/>
      <w:rPr>
        <w:rFonts w:ascii="Times New Roman" w:hAnsi="Times New Roman"/>
        <w:color w:val="auto"/>
        <w:sz w:val="24"/>
        <w:szCs w:val="24"/>
      </w:rPr>
    </w:pPr>
    <w:r>
      <w:rPr>
        <w:rFonts w:ascii="Times New Roman" w:hAnsi="Times New Roman"/>
        <w:noProof/>
        <w:color w:val="000000"/>
        <w:kern w:val="2"/>
        <w:sz w:val="24"/>
        <w:szCs w:val="24"/>
      </w:rPr>
      <w:drawing>
        <wp:inline distT="0" distB="0" distL="0" distR="0">
          <wp:extent cx="659130" cy="574040"/>
          <wp:effectExtent l="19050" t="0" r="7620" b="0"/>
          <wp:docPr id="2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r>
      <w:rPr>
        <w:rFonts w:ascii="Times New Roman" w:hAnsi="Times New Roman"/>
        <w:sz w:val="24"/>
        <w:szCs w:val="24"/>
      </w:rPr>
      <w:t xml:space="preserve">                                                                                                                     </w:t>
    </w:r>
    <w:r w:rsidRPr="00CE0CF3">
      <w:rPr>
        <w:rFonts w:ascii="Times New Roman" w:hAnsi="Times New Roman"/>
        <w:color w:val="auto"/>
        <w:sz w:val="24"/>
        <w:szCs w:val="24"/>
      </w:rPr>
      <w:t>SERVIÇO PÚBLICO FEDERAL                                                       MJ/DEPARTAMENTO DE POLÍCIA FEDERAL</w:t>
    </w:r>
  </w:p>
  <w:p w:rsidR="00D8392D" w:rsidRPr="003712E5" w:rsidRDefault="00D8392D" w:rsidP="00702F10">
    <w:pPr>
      <w:rPr>
        <w:b/>
        <w:bCs/>
      </w:rPr>
    </w:pPr>
    <w:r>
      <w:rPr>
        <w:b/>
        <w:bCs/>
      </w:rPr>
      <w:t xml:space="preserve">           </w:t>
    </w:r>
    <w:r w:rsidRPr="003712E5">
      <w:rPr>
        <w:b/>
        <w:bCs/>
      </w:rPr>
      <w:t>DIRETORIA DE ADMINISTRAÇÃO E LOGISTICA POLICIAL</w:t>
    </w:r>
  </w:p>
  <w:p w:rsidR="00D8392D" w:rsidRPr="002A74C3" w:rsidRDefault="00D8392D" w:rsidP="00702F10">
    <w:pPr>
      <w:pStyle w:val="Cabealho"/>
      <w:jc w:val="center"/>
      <w:rPr>
        <w:b/>
      </w:rPr>
    </w:pPr>
    <w:r w:rsidRPr="002A74C3">
      <w:rPr>
        <w:b/>
      </w:rPr>
      <w:t>COORDENAÇÃO DE ADMINISTRAÇÃO</w:t>
    </w:r>
  </w:p>
  <w:p w:rsidR="00D8392D" w:rsidRDefault="00D8392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D6F86"/>
    <w:multiLevelType w:val="multilevel"/>
    <w:tmpl w:val="53BA95DA"/>
    <w:lvl w:ilvl="0">
      <w:start w:val="1"/>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552" w:hanging="72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328" w:hanging="108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104" w:hanging="1440"/>
      </w:pPr>
      <w:rPr>
        <w:rFonts w:hint="default"/>
        <w:color w:val="auto"/>
      </w:rPr>
    </w:lvl>
  </w:abstractNum>
  <w:abstractNum w:abstractNumId="1">
    <w:nsid w:val="4A4342E3"/>
    <w:multiLevelType w:val="multilevel"/>
    <w:tmpl w:val="915624D6"/>
    <w:lvl w:ilvl="0">
      <w:start w:val="4"/>
      <w:numFmt w:val="decimal"/>
      <w:lvlText w:val="%1."/>
      <w:lvlJc w:val="left"/>
      <w:pPr>
        <w:ind w:left="540" w:hanging="540"/>
      </w:pPr>
      <w:rPr>
        <w:rFonts w:hint="default"/>
        <w:color w:val="auto"/>
      </w:rPr>
    </w:lvl>
    <w:lvl w:ilvl="1">
      <w:start w:val="1"/>
      <w:numFmt w:val="decimal"/>
      <w:lvlText w:val="%1.%2."/>
      <w:lvlJc w:val="left"/>
      <w:pPr>
        <w:ind w:left="1178" w:hanging="540"/>
      </w:pPr>
      <w:rPr>
        <w:rFonts w:hint="default"/>
        <w:color w:val="auto"/>
      </w:rPr>
    </w:lvl>
    <w:lvl w:ilvl="2">
      <w:start w:val="1"/>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2">
    <w:nsid w:val="4C5470C9"/>
    <w:multiLevelType w:val="multilevel"/>
    <w:tmpl w:val="4DBCB5D2"/>
    <w:lvl w:ilvl="0">
      <w:start w:val="22"/>
      <w:numFmt w:val="decimal"/>
      <w:lvlText w:val="%1."/>
      <w:lvlJc w:val="left"/>
      <w:pPr>
        <w:ind w:left="555" w:hanging="555"/>
      </w:pPr>
      <w:rPr>
        <w:rFonts w:hint="default"/>
        <w:color w:val="000000"/>
      </w:rPr>
    </w:lvl>
    <w:lvl w:ilvl="1">
      <w:start w:val="3"/>
      <w:numFmt w:val="decimal"/>
      <w:lvlText w:val="%1.%2."/>
      <w:lvlJc w:val="left"/>
      <w:pPr>
        <w:ind w:left="838" w:hanging="555"/>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3">
    <w:nsid w:val="59810053"/>
    <w:multiLevelType w:val="multilevel"/>
    <w:tmpl w:val="7882755C"/>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1DD361E"/>
    <w:multiLevelType w:val="multilevel"/>
    <w:tmpl w:val="AA4A80F6"/>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val="0"/>
        <w:bCs/>
        <w:i w:val="0"/>
        <w:iCs w:val="0"/>
        <w:color w:val="auto"/>
      </w:rPr>
    </w:lvl>
    <w:lvl w:ilvl="2">
      <w:start w:val="1"/>
      <w:numFmt w:val="decimal"/>
      <w:suff w:val="space"/>
      <w:lvlText w:val="%1.%2.%3."/>
      <w:lvlJc w:val="left"/>
      <w:pPr>
        <w:ind w:left="567"/>
      </w:pPr>
      <w:rPr>
        <w:rFonts w:hint="default"/>
        <w:b w:val="0"/>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7E36279A"/>
    <w:multiLevelType w:val="multilevel"/>
    <w:tmpl w:val="02BC39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5"/>
  </w:num>
  <w:num w:numId="5">
    <w:abstractNumId w:val="3"/>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05BFB"/>
    <w:rsid w:val="0002260C"/>
    <w:rsid w:val="0002306D"/>
    <w:rsid w:val="000242C8"/>
    <w:rsid w:val="00026C55"/>
    <w:rsid w:val="00027155"/>
    <w:rsid w:val="000318BA"/>
    <w:rsid w:val="00034A29"/>
    <w:rsid w:val="00040957"/>
    <w:rsid w:val="00047D73"/>
    <w:rsid w:val="0005557B"/>
    <w:rsid w:val="00056433"/>
    <w:rsid w:val="00060414"/>
    <w:rsid w:val="00061023"/>
    <w:rsid w:val="00061757"/>
    <w:rsid w:val="00062853"/>
    <w:rsid w:val="0006537A"/>
    <w:rsid w:val="000670EC"/>
    <w:rsid w:val="000677A2"/>
    <w:rsid w:val="00070EA5"/>
    <w:rsid w:val="00072733"/>
    <w:rsid w:val="000749E8"/>
    <w:rsid w:val="00076CBC"/>
    <w:rsid w:val="0007708F"/>
    <w:rsid w:val="000779C7"/>
    <w:rsid w:val="00081098"/>
    <w:rsid w:val="00082533"/>
    <w:rsid w:val="00087EF2"/>
    <w:rsid w:val="00090F5D"/>
    <w:rsid w:val="00092015"/>
    <w:rsid w:val="00092759"/>
    <w:rsid w:val="000931EC"/>
    <w:rsid w:val="00094321"/>
    <w:rsid w:val="000A102A"/>
    <w:rsid w:val="000A1A7B"/>
    <w:rsid w:val="000A1B88"/>
    <w:rsid w:val="000A23DA"/>
    <w:rsid w:val="000A674F"/>
    <w:rsid w:val="000B7B55"/>
    <w:rsid w:val="000C123B"/>
    <w:rsid w:val="000C21AD"/>
    <w:rsid w:val="000C2C16"/>
    <w:rsid w:val="000C670A"/>
    <w:rsid w:val="000C6C47"/>
    <w:rsid w:val="000D2AC3"/>
    <w:rsid w:val="000F1C1C"/>
    <w:rsid w:val="000F4088"/>
    <w:rsid w:val="000F4F96"/>
    <w:rsid w:val="000F5A07"/>
    <w:rsid w:val="00100990"/>
    <w:rsid w:val="00105707"/>
    <w:rsid w:val="001103FF"/>
    <w:rsid w:val="00113EEB"/>
    <w:rsid w:val="001219B0"/>
    <w:rsid w:val="00124990"/>
    <w:rsid w:val="0012522D"/>
    <w:rsid w:val="001304C0"/>
    <w:rsid w:val="001315F2"/>
    <w:rsid w:val="0014004B"/>
    <w:rsid w:val="0014325E"/>
    <w:rsid w:val="00146BDF"/>
    <w:rsid w:val="001506F9"/>
    <w:rsid w:val="001516EA"/>
    <w:rsid w:val="00153E25"/>
    <w:rsid w:val="00154505"/>
    <w:rsid w:val="0015684D"/>
    <w:rsid w:val="00160BBD"/>
    <w:rsid w:val="00160DA4"/>
    <w:rsid w:val="00164B69"/>
    <w:rsid w:val="0016584A"/>
    <w:rsid w:val="00170CE1"/>
    <w:rsid w:val="00174CAA"/>
    <w:rsid w:val="00177CD5"/>
    <w:rsid w:val="001817D2"/>
    <w:rsid w:val="00184086"/>
    <w:rsid w:val="001904A8"/>
    <w:rsid w:val="00190830"/>
    <w:rsid w:val="001914D1"/>
    <w:rsid w:val="00195C1D"/>
    <w:rsid w:val="001A0BA9"/>
    <w:rsid w:val="001A1732"/>
    <w:rsid w:val="001A2CE9"/>
    <w:rsid w:val="001A3A05"/>
    <w:rsid w:val="001A3E18"/>
    <w:rsid w:val="001B005B"/>
    <w:rsid w:val="001C3F32"/>
    <w:rsid w:val="001C48B6"/>
    <w:rsid w:val="001C4C04"/>
    <w:rsid w:val="001C694F"/>
    <w:rsid w:val="001C721E"/>
    <w:rsid w:val="001C7459"/>
    <w:rsid w:val="001C7D2B"/>
    <w:rsid w:val="001E0751"/>
    <w:rsid w:val="001E3AAF"/>
    <w:rsid w:val="001E6649"/>
    <w:rsid w:val="001F0A6E"/>
    <w:rsid w:val="001F39FA"/>
    <w:rsid w:val="00202A04"/>
    <w:rsid w:val="00205197"/>
    <w:rsid w:val="0020593D"/>
    <w:rsid w:val="00207B98"/>
    <w:rsid w:val="00210001"/>
    <w:rsid w:val="0021106D"/>
    <w:rsid w:val="00221BA5"/>
    <w:rsid w:val="00221F27"/>
    <w:rsid w:val="00222980"/>
    <w:rsid w:val="002241A2"/>
    <w:rsid w:val="00231E9C"/>
    <w:rsid w:val="00233169"/>
    <w:rsid w:val="00240B17"/>
    <w:rsid w:val="00241D78"/>
    <w:rsid w:val="00246DAE"/>
    <w:rsid w:val="002538B4"/>
    <w:rsid w:val="002538E3"/>
    <w:rsid w:val="00255C24"/>
    <w:rsid w:val="0025715E"/>
    <w:rsid w:val="00260802"/>
    <w:rsid w:val="0026386A"/>
    <w:rsid w:val="00267125"/>
    <w:rsid w:val="00267B22"/>
    <w:rsid w:val="00270FAF"/>
    <w:rsid w:val="00271CB6"/>
    <w:rsid w:val="0027301A"/>
    <w:rsid w:val="00273E70"/>
    <w:rsid w:val="00276ECC"/>
    <w:rsid w:val="00284FE8"/>
    <w:rsid w:val="0028765E"/>
    <w:rsid w:val="0029037D"/>
    <w:rsid w:val="00292276"/>
    <w:rsid w:val="00293183"/>
    <w:rsid w:val="002937D4"/>
    <w:rsid w:val="002A639F"/>
    <w:rsid w:val="002B0C0A"/>
    <w:rsid w:val="002B524A"/>
    <w:rsid w:val="002B74F0"/>
    <w:rsid w:val="002C54C1"/>
    <w:rsid w:val="002D133E"/>
    <w:rsid w:val="002D1BE4"/>
    <w:rsid w:val="002D78B4"/>
    <w:rsid w:val="002D7C8E"/>
    <w:rsid w:val="002E160F"/>
    <w:rsid w:val="002E3F91"/>
    <w:rsid w:val="002E480D"/>
    <w:rsid w:val="002E5F6B"/>
    <w:rsid w:val="002F084D"/>
    <w:rsid w:val="002F0874"/>
    <w:rsid w:val="002F308B"/>
    <w:rsid w:val="003102DB"/>
    <w:rsid w:val="00310B4A"/>
    <w:rsid w:val="00322559"/>
    <w:rsid w:val="003238C3"/>
    <w:rsid w:val="00324BCD"/>
    <w:rsid w:val="00324F30"/>
    <w:rsid w:val="00325023"/>
    <w:rsid w:val="00325FD8"/>
    <w:rsid w:val="003265B9"/>
    <w:rsid w:val="00327232"/>
    <w:rsid w:val="00331182"/>
    <w:rsid w:val="00340EE0"/>
    <w:rsid w:val="00343032"/>
    <w:rsid w:val="0035658A"/>
    <w:rsid w:val="003569CE"/>
    <w:rsid w:val="00364141"/>
    <w:rsid w:val="00367EF6"/>
    <w:rsid w:val="00373F2A"/>
    <w:rsid w:val="003779A2"/>
    <w:rsid w:val="00380F2C"/>
    <w:rsid w:val="0038139C"/>
    <w:rsid w:val="00386157"/>
    <w:rsid w:val="00386ADE"/>
    <w:rsid w:val="00387C67"/>
    <w:rsid w:val="00391E14"/>
    <w:rsid w:val="003959F6"/>
    <w:rsid w:val="003A0327"/>
    <w:rsid w:val="003A218A"/>
    <w:rsid w:val="003A73C1"/>
    <w:rsid w:val="003B37F4"/>
    <w:rsid w:val="003B791E"/>
    <w:rsid w:val="003C461D"/>
    <w:rsid w:val="003C609E"/>
    <w:rsid w:val="003C6275"/>
    <w:rsid w:val="003E4927"/>
    <w:rsid w:val="003E4D76"/>
    <w:rsid w:val="003E55B1"/>
    <w:rsid w:val="003F004A"/>
    <w:rsid w:val="003F1437"/>
    <w:rsid w:val="003F185C"/>
    <w:rsid w:val="003F36A3"/>
    <w:rsid w:val="003F54D0"/>
    <w:rsid w:val="0040443F"/>
    <w:rsid w:val="004053E1"/>
    <w:rsid w:val="00407F1C"/>
    <w:rsid w:val="00415F27"/>
    <w:rsid w:val="00416A59"/>
    <w:rsid w:val="00417CA8"/>
    <w:rsid w:val="0042190C"/>
    <w:rsid w:val="00425359"/>
    <w:rsid w:val="004316D7"/>
    <w:rsid w:val="00431EDA"/>
    <w:rsid w:val="0043231C"/>
    <w:rsid w:val="00432470"/>
    <w:rsid w:val="00435447"/>
    <w:rsid w:val="004415D7"/>
    <w:rsid w:val="00441EA1"/>
    <w:rsid w:val="004441E0"/>
    <w:rsid w:val="00444B7A"/>
    <w:rsid w:val="00445798"/>
    <w:rsid w:val="0044725C"/>
    <w:rsid w:val="00447465"/>
    <w:rsid w:val="00455CBE"/>
    <w:rsid w:val="00455EB7"/>
    <w:rsid w:val="00455FD5"/>
    <w:rsid w:val="00460E8A"/>
    <w:rsid w:val="00461AE0"/>
    <w:rsid w:val="0046230A"/>
    <w:rsid w:val="00462C95"/>
    <w:rsid w:val="0046486A"/>
    <w:rsid w:val="0046665F"/>
    <w:rsid w:val="004669B0"/>
    <w:rsid w:val="004773FC"/>
    <w:rsid w:val="00480328"/>
    <w:rsid w:val="004834FC"/>
    <w:rsid w:val="00483B15"/>
    <w:rsid w:val="00483FB9"/>
    <w:rsid w:val="004862B2"/>
    <w:rsid w:val="00494AE7"/>
    <w:rsid w:val="004B05B0"/>
    <w:rsid w:val="004B0CAC"/>
    <w:rsid w:val="004B19B5"/>
    <w:rsid w:val="004B1D7D"/>
    <w:rsid w:val="004B3F34"/>
    <w:rsid w:val="004B460A"/>
    <w:rsid w:val="004C0212"/>
    <w:rsid w:val="004C05F9"/>
    <w:rsid w:val="004E0194"/>
    <w:rsid w:val="004F5DF9"/>
    <w:rsid w:val="004F66B4"/>
    <w:rsid w:val="004F78C6"/>
    <w:rsid w:val="00501893"/>
    <w:rsid w:val="0050224C"/>
    <w:rsid w:val="005037A6"/>
    <w:rsid w:val="00510792"/>
    <w:rsid w:val="00512D53"/>
    <w:rsid w:val="00514883"/>
    <w:rsid w:val="005211EE"/>
    <w:rsid w:val="00521454"/>
    <w:rsid w:val="00522C3B"/>
    <w:rsid w:val="0053132E"/>
    <w:rsid w:val="00543EA5"/>
    <w:rsid w:val="0054483D"/>
    <w:rsid w:val="00561C04"/>
    <w:rsid w:val="0056213B"/>
    <w:rsid w:val="00562F82"/>
    <w:rsid w:val="00564913"/>
    <w:rsid w:val="005800D8"/>
    <w:rsid w:val="005846C9"/>
    <w:rsid w:val="00584A06"/>
    <w:rsid w:val="005873FC"/>
    <w:rsid w:val="00590EAF"/>
    <w:rsid w:val="00591206"/>
    <w:rsid w:val="00595DA6"/>
    <w:rsid w:val="00597567"/>
    <w:rsid w:val="005A6A91"/>
    <w:rsid w:val="005A78B1"/>
    <w:rsid w:val="005A7AF4"/>
    <w:rsid w:val="005B0066"/>
    <w:rsid w:val="005C3930"/>
    <w:rsid w:val="005C76D8"/>
    <w:rsid w:val="005D537F"/>
    <w:rsid w:val="005E1321"/>
    <w:rsid w:val="005E2DD4"/>
    <w:rsid w:val="005E38E2"/>
    <w:rsid w:val="005E6D43"/>
    <w:rsid w:val="005F6F64"/>
    <w:rsid w:val="005F7569"/>
    <w:rsid w:val="005F7B0A"/>
    <w:rsid w:val="00601071"/>
    <w:rsid w:val="00601C2A"/>
    <w:rsid w:val="00605C11"/>
    <w:rsid w:val="00606440"/>
    <w:rsid w:val="006078C2"/>
    <w:rsid w:val="006139BF"/>
    <w:rsid w:val="006171A9"/>
    <w:rsid w:val="006225A7"/>
    <w:rsid w:val="00623436"/>
    <w:rsid w:val="00623851"/>
    <w:rsid w:val="00630493"/>
    <w:rsid w:val="00640F39"/>
    <w:rsid w:val="00655AAF"/>
    <w:rsid w:val="00656A30"/>
    <w:rsid w:val="00657B7C"/>
    <w:rsid w:val="00660A02"/>
    <w:rsid w:val="00661AE7"/>
    <w:rsid w:val="00662633"/>
    <w:rsid w:val="0066724E"/>
    <w:rsid w:val="006673E7"/>
    <w:rsid w:val="00674964"/>
    <w:rsid w:val="00676EFF"/>
    <w:rsid w:val="00680B7E"/>
    <w:rsid w:val="006834F5"/>
    <w:rsid w:val="00683B94"/>
    <w:rsid w:val="00686692"/>
    <w:rsid w:val="00686949"/>
    <w:rsid w:val="00692F46"/>
    <w:rsid w:val="00693033"/>
    <w:rsid w:val="00693321"/>
    <w:rsid w:val="00694893"/>
    <w:rsid w:val="00694DD9"/>
    <w:rsid w:val="00695A58"/>
    <w:rsid w:val="006A12B1"/>
    <w:rsid w:val="006A5F42"/>
    <w:rsid w:val="006A6103"/>
    <w:rsid w:val="006B10ED"/>
    <w:rsid w:val="006B156A"/>
    <w:rsid w:val="006B51B2"/>
    <w:rsid w:val="006C132D"/>
    <w:rsid w:val="006C17A0"/>
    <w:rsid w:val="006D27E3"/>
    <w:rsid w:val="006D4135"/>
    <w:rsid w:val="006D472A"/>
    <w:rsid w:val="006E09F2"/>
    <w:rsid w:val="006E721C"/>
    <w:rsid w:val="006F3EE2"/>
    <w:rsid w:val="006F42C6"/>
    <w:rsid w:val="0070059F"/>
    <w:rsid w:val="00700CBD"/>
    <w:rsid w:val="0070123C"/>
    <w:rsid w:val="007028C7"/>
    <w:rsid w:val="00702F10"/>
    <w:rsid w:val="00704462"/>
    <w:rsid w:val="00710C7E"/>
    <w:rsid w:val="007169A6"/>
    <w:rsid w:val="00733DE0"/>
    <w:rsid w:val="007357C5"/>
    <w:rsid w:val="0074032D"/>
    <w:rsid w:val="00740D25"/>
    <w:rsid w:val="00741328"/>
    <w:rsid w:val="00755C3A"/>
    <w:rsid w:val="00756F76"/>
    <w:rsid w:val="007679B9"/>
    <w:rsid w:val="00767F6F"/>
    <w:rsid w:val="00776572"/>
    <w:rsid w:val="0077738D"/>
    <w:rsid w:val="007774C2"/>
    <w:rsid w:val="007826D1"/>
    <w:rsid w:val="00787D28"/>
    <w:rsid w:val="0079000C"/>
    <w:rsid w:val="00790D93"/>
    <w:rsid w:val="00791CD7"/>
    <w:rsid w:val="0079430D"/>
    <w:rsid w:val="0079754C"/>
    <w:rsid w:val="007A1395"/>
    <w:rsid w:val="007B1413"/>
    <w:rsid w:val="007B19CE"/>
    <w:rsid w:val="007B7C23"/>
    <w:rsid w:val="007C0255"/>
    <w:rsid w:val="007C09C8"/>
    <w:rsid w:val="007C0C22"/>
    <w:rsid w:val="007C13ED"/>
    <w:rsid w:val="007C2707"/>
    <w:rsid w:val="007C3F4F"/>
    <w:rsid w:val="007D0A69"/>
    <w:rsid w:val="007D3572"/>
    <w:rsid w:val="007D501A"/>
    <w:rsid w:val="007E3F65"/>
    <w:rsid w:val="007E5253"/>
    <w:rsid w:val="007E57A5"/>
    <w:rsid w:val="007E68F6"/>
    <w:rsid w:val="007E6EF9"/>
    <w:rsid w:val="007F0511"/>
    <w:rsid w:val="007F2AE5"/>
    <w:rsid w:val="007F6AB0"/>
    <w:rsid w:val="00801B8B"/>
    <w:rsid w:val="008035C8"/>
    <w:rsid w:val="00803805"/>
    <w:rsid w:val="0080582D"/>
    <w:rsid w:val="0080756C"/>
    <w:rsid w:val="00811990"/>
    <w:rsid w:val="00816B6C"/>
    <w:rsid w:val="00831204"/>
    <w:rsid w:val="00831208"/>
    <w:rsid w:val="00835A02"/>
    <w:rsid w:val="008429CF"/>
    <w:rsid w:val="00842E43"/>
    <w:rsid w:val="008446E2"/>
    <w:rsid w:val="00846C0F"/>
    <w:rsid w:val="00847E19"/>
    <w:rsid w:val="00850CD3"/>
    <w:rsid w:val="00850F30"/>
    <w:rsid w:val="0085112C"/>
    <w:rsid w:val="008601A9"/>
    <w:rsid w:val="00865B0D"/>
    <w:rsid w:val="00871B33"/>
    <w:rsid w:val="00872949"/>
    <w:rsid w:val="00883D2A"/>
    <w:rsid w:val="00884257"/>
    <w:rsid w:val="00887874"/>
    <w:rsid w:val="008910A8"/>
    <w:rsid w:val="008941DB"/>
    <w:rsid w:val="008A16EA"/>
    <w:rsid w:val="008A4218"/>
    <w:rsid w:val="008B6119"/>
    <w:rsid w:val="008B6162"/>
    <w:rsid w:val="008C04DF"/>
    <w:rsid w:val="008C1971"/>
    <w:rsid w:val="008C75D5"/>
    <w:rsid w:val="008D25E4"/>
    <w:rsid w:val="008D2CAF"/>
    <w:rsid w:val="008D3ACE"/>
    <w:rsid w:val="008D51CC"/>
    <w:rsid w:val="008E4F95"/>
    <w:rsid w:val="008F4D52"/>
    <w:rsid w:val="008F4E41"/>
    <w:rsid w:val="0090408D"/>
    <w:rsid w:val="00904E6B"/>
    <w:rsid w:val="00906A91"/>
    <w:rsid w:val="00906EEC"/>
    <w:rsid w:val="00914204"/>
    <w:rsid w:val="00914B77"/>
    <w:rsid w:val="00915C7E"/>
    <w:rsid w:val="00916BC8"/>
    <w:rsid w:val="00922606"/>
    <w:rsid w:val="00922D31"/>
    <w:rsid w:val="0092559F"/>
    <w:rsid w:val="00931141"/>
    <w:rsid w:val="009325C2"/>
    <w:rsid w:val="00935665"/>
    <w:rsid w:val="00935B30"/>
    <w:rsid w:val="00936A4E"/>
    <w:rsid w:val="00941580"/>
    <w:rsid w:val="00944E0C"/>
    <w:rsid w:val="00950D81"/>
    <w:rsid w:val="009543EB"/>
    <w:rsid w:val="009623AB"/>
    <w:rsid w:val="0096369E"/>
    <w:rsid w:val="00970A6B"/>
    <w:rsid w:val="009763C4"/>
    <w:rsid w:val="0097645C"/>
    <w:rsid w:val="009770E9"/>
    <w:rsid w:val="009803F1"/>
    <w:rsid w:val="009844F7"/>
    <w:rsid w:val="0099079E"/>
    <w:rsid w:val="00995FFD"/>
    <w:rsid w:val="009A0854"/>
    <w:rsid w:val="009A45B0"/>
    <w:rsid w:val="009A56C1"/>
    <w:rsid w:val="009A6A6F"/>
    <w:rsid w:val="009B1B69"/>
    <w:rsid w:val="009B34F2"/>
    <w:rsid w:val="009C3355"/>
    <w:rsid w:val="009C470D"/>
    <w:rsid w:val="009C638B"/>
    <w:rsid w:val="009D3626"/>
    <w:rsid w:val="009D4BC4"/>
    <w:rsid w:val="009D68FB"/>
    <w:rsid w:val="009E04B3"/>
    <w:rsid w:val="009E0DFC"/>
    <w:rsid w:val="009E5B74"/>
    <w:rsid w:val="009E7C14"/>
    <w:rsid w:val="009F419C"/>
    <w:rsid w:val="009F43E0"/>
    <w:rsid w:val="009F443C"/>
    <w:rsid w:val="009F6B68"/>
    <w:rsid w:val="009F754F"/>
    <w:rsid w:val="00A055A5"/>
    <w:rsid w:val="00A06F68"/>
    <w:rsid w:val="00A12A7C"/>
    <w:rsid w:val="00A1330E"/>
    <w:rsid w:val="00A309F4"/>
    <w:rsid w:val="00A402A1"/>
    <w:rsid w:val="00A44175"/>
    <w:rsid w:val="00A50D22"/>
    <w:rsid w:val="00A512C3"/>
    <w:rsid w:val="00A571FE"/>
    <w:rsid w:val="00A60395"/>
    <w:rsid w:val="00A6287E"/>
    <w:rsid w:val="00A718AD"/>
    <w:rsid w:val="00A7493A"/>
    <w:rsid w:val="00A77C2C"/>
    <w:rsid w:val="00A80062"/>
    <w:rsid w:val="00A8267B"/>
    <w:rsid w:val="00A82D25"/>
    <w:rsid w:val="00A856EB"/>
    <w:rsid w:val="00A9022E"/>
    <w:rsid w:val="00A93095"/>
    <w:rsid w:val="00AA1165"/>
    <w:rsid w:val="00AA3F31"/>
    <w:rsid w:val="00AA4625"/>
    <w:rsid w:val="00AA6E6A"/>
    <w:rsid w:val="00AB1F1A"/>
    <w:rsid w:val="00AC06C1"/>
    <w:rsid w:val="00AC1FD2"/>
    <w:rsid w:val="00AC4F34"/>
    <w:rsid w:val="00AC6EC2"/>
    <w:rsid w:val="00AD02E8"/>
    <w:rsid w:val="00AD1F9A"/>
    <w:rsid w:val="00AD6D8D"/>
    <w:rsid w:val="00AE3A63"/>
    <w:rsid w:val="00AE5435"/>
    <w:rsid w:val="00AE6D6F"/>
    <w:rsid w:val="00AF3ABE"/>
    <w:rsid w:val="00AF5609"/>
    <w:rsid w:val="00AF6241"/>
    <w:rsid w:val="00AF6959"/>
    <w:rsid w:val="00B00520"/>
    <w:rsid w:val="00B00F8E"/>
    <w:rsid w:val="00B014D0"/>
    <w:rsid w:val="00B03CB0"/>
    <w:rsid w:val="00B041A9"/>
    <w:rsid w:val="00B0465E"/>
    <w:rsid w:val="00B1218F"/>
    <w:rsid w:val="00B13262"/>
    <w:rsid w:val="00B14C20"/>
    <w:rsid w:val="00B16238"/>
    <w:rsid w:val="00B23F8B"/>
    <w:rsid w:val="00B247A5"/>
    <w:rsid w:val="00B27724"/>
    <w:rsid w:val="00B30F3D"/>
    <w:rsid w:val="00B432A0"/>
    <w:rsid w:val="00B465BE"/>
    <w:rsid w:val="00B4738B"/>
    <w:rsid w:val="00B517F7"/>
    <w:rsid w:val="00B52AFC"/>
    <w:rsid w:val="00B52EFE"/>
    <w:rsid w:val="00B60DCA"/>
    <w:rsid w:val="00B63C73"/>
    <w:rsid w:val="00B672B3"/>
    <w:rsid w:val="00B674A1"/>
    <w:rsid w:val="00B67806"/>
    <w:rsid w:val="00B71221"/>
    <w:rsid w:val="00B73950"/>
    <w:rsid w:val="00B75822"/>
    <w:rsid w:val="00B76DB6"/>
    <w:rsid w:val="00B77DBF"/>
    <w:rsid w:val="00B810DF"/>
    <w:rsid w:val="00B81FBB"/>
    <w:rsid w:val="00B87911"/>
    <w:rsid w:val="00B902B9"/>
    <w:rsid w:val="00B92C59"/>
    <w:rsid w:val="00B95BFE"/>
    <w:rsid w:val="00B96C22"/>
    <w:rsid w:val="00B972D3"/>
    <w:rsid w:val="00B97800"/>
    <w:rsid w:val="00BA1705"/>
    <w:rsid w:val="00BA1C42"/>
    <w:rsid w:val="00BA2132"/>
    <w:rsid w:val="00BB1190"/>
    <w:rsid w:val="00BB4389"/>
    <w:rsid w:val="00BB61BE"/>
    <w:rsid w:val="00BC2797"/>
    <w:rsid w:val="00BC4227"/>
    <w:rsid w:val="00BC68A8"/>
    <w:rsid w:val="00BD1366"/>
    <w:rsid w:val="00BD3419"/>
    <w:rsid w:val="00BD43E5"/>
    <w:rsid w:val="00BD4446"/>
    <w:rsid w:val="00BD59E3"/>
    <w:rsid w:val="00BD7FD7"/>
    <w:rsid w:val="00BE0315"/>
    <w:rsid w:val="00BE05F0"/>
    <w:rsid w:val="00BE1772"/>
    <w:rsid w:val="00BE1DEB"/>
    <w:rsid w:val="00BF0E8E"/>
    <w:rsid w:val="00BF1360"/>
    <w:rsid w:val="00BF1A7F"/>
    <w:rsid w:val="00BF3E49"/>
    <w:rsid w:val="00C00E65"/>
    <w:rsid w:val="00C00F37"/>
    <w:rsid w:val="00C00FBC"/>
    <w:rsid w:val="00C03F51"/>
    <w:rsid w:val="00C10CC7"/>
    <w:rsid w:val="00C13225"/>
    <w:rsid w:val="00C14C86"/>
    <w:rsid w:val="00C229F8"/>
    <w:rsid w:val="00C23043"/>
    <w:rsid w:val="00C23492"/>
    <w:rsid w:val="00C322F1"/>
    <w:rsid w:val="00C33284"/>
    <w:rsid w:val="00C371FA"/>
    <w:rsid w:val="00C40F58"/>
    <w:rsid w:val="00C438D3"/>
    <w:rsid w:val="00C46F61"/>
    <w:rsid w:val="00C47BB2"/>
    <w:rsid w:val="00C51C28"/>
    <w:rsid w:val="00C53456"/>
    <w:rsid w:val="00C57A48"/>
    <w:rsid w:val="00C60C2D"/>
    <w:rsid w:val="00C70043"/>
    <w:rsid w:val="00C73861"/>
    <w:rsid w:val="00C7432C"/>
    <w:rsid w:val="00C75791"/>
    <w:rsid w:val="00C76304"/>
    <w:rsid w:val="00C81039"/>
    <w:rsid w:val="00C84955"/>
    <w:rsid w:val="00C86467"/>
    <w:rsid w:val="00C906AD"/>
    <w:rsid w:val="00C95C72"/>
    <w:rsid w:val="00C96B86"/>
    <w:rsid w:val="00C97DF7"/>
    <w:rsid w:val="00CA1A6A"/>
    <w:rsid w:val="00CA1CFE"/>
    <w:rsid w:val="00CA6108"/>
    <w:rsid w:val="00CB1841"/>
    <w:rsid w:val="00CB766B"/>
    <w:rsid w:val="00CB7AFC"/>
    <w:rsid w:val="00CC356D"/>
    <w:rsid w:val="00CD109D"/>
    <w:rsid w:val="00CD1E9D"/>
    <w:rsid w:val="00CD6ABB"/>
    <w:rsid w:val="00CE0CF3"/>
    <w:rsid w:val="00CE5CF2"/>
    <w:rsid w:val="00D00A5D"/>
    <w:rsid w:val="00D00A87"/>
    <w:rsid w:val="00D01B17"/>
    <w:rsid w:val="00D02F2F"/>
    <w:rsid w:val="00D13087"/>
    <w:rsid w:val="00D14D38"/>
    <w:rsid w:val="00D16FA0"/>
    <w:rsid w:val="00D26DCE"/>
    <w:rsid w:val="00D34AA0"/>
    <w:rsid w:val="00D50D36"/>
    <w:rsid w:val="00D5130A"/>
    <w:rsid w:val="00D51769"/>
    <w:rsid w:val="00D522D8"/>
    <w:rsid w:val="00D5491C"/>
    <w:rsid w:val="00D554E8"/>
    <w:rsid w:val="00D5748E"/>
    <w:rsid w:val="00D612A9"/>
    <w:rsid w:val="00D66935"/>
    <w:rsid w:val="00D80021"/>
    <w:rsid w:val="00D8392D"/>
    <w:rsid w:val="00D8472E"/>
    <w:rsid w:val="00D8724C"/>
    <w:rsid w:val="00D938C1"/>
    <w:rsid w:val="00D94B56"/>
    <w:rsid w:val="00DA47A8"/>
    <w:rsid w:val="00DB3592"/>
    <w:rsid w:val="00DB4C93"/>
    <w:rsid w:val="00DB5007"/>
    <w:rsid w:val="00DC3F8A"/>
    <w:rsid w:val="00DD46E9"/>
    <w:rsid w:val="00DE0556"/>
    <w:rsid w:val="00DE0D00"/>
    <w:rsid w:val="00DE16CD"/>
    <w:rsid w:val="00DE173E"/>
    <w:rsid w:val="00DE6492"/>
    <w:rsid w:val="00DF1057"/>
    <w:rsid w:val="00DF280B"/>
    <w:rsid w:val="00DF28B7"/>
    <w:rsid w:val="00DF68C0"/>
    <w:rsid w:val="00DF7F5A"/>
    <w:rsid w:val="00E00FFD"/>
    <w:rsid w:val="00E04C02"/>
    <w:rsid w:val="00E053B2"/>
    <w:rsid w:val="00E06D38"/>
    <w:rsid w:val="00E06E90"/>
    <w:rsid w:val="00E1211F"/>
    <w:rsid w:val="00E139D5"/>
    <w:rsid w:val="00E14CA5"/>
    <w:rsid w:val="00E152DF"/>
    <w:rsid w:val="00E22D1B"/>
    <w:rsid w:val="00E235F5"/>
    <w:rsid w:val="00E23783"/>
    <w:rsid w:val="00E26411"/>
    <w:rsid w:val="00E307B6"/>
    <w:rsid w:val="00E35E88"/>
    <w:rsid w:val="00E41AD6"/>
    <w:rsid w:val="00E42017"/>
    <w:rsid w:val="00E42730"/>
    <w:rsid w:val="00E46268"/>
    <w:rsid w:val="00E51970"/>
    <w:rsid w:val="00E5495C"/>
    <w:rsid w:val="00E55854"/>
    <w:rsid w:val="00E628AD"/>
    <w:rsid w:val="00E64339"/>
    <w:rsid w:val="00E677BD"/>
    <w:rsid w:val="00E70C44"/>
    <w:rsid w:val="00E72B6E"/>
    <w:rsid w:val="00E77A86"/>
    <w:rsid w:val="00E80AD2"/>
    <w:rsid w:val="00E872A7"/>
    <w:rsid w:val="00EA195F"/>
    <w:rsid w:val="00EA19E9"/>
    <w:rsid w:val="00EA369D"/>
    <w:rsid w:val="00EA411E"/>
    <w:rsid w:val="00EA641F"/>
    <w:rsid w:val="00EA6A5A"/>
    <w:rsid w:val="00EB19E0"/>
    <w:rsid w:val="00EB5A80"/>
    <w:rsid w:val="00EB65CB"/>
    <w:rsid w:val="00EB6DA2"/>
    <w:rsid w:val="00EC07DD"/>
    <w:rsid w:val="00EC0D7C"/>
    <w:rsid w:val="00EC3652"/>
    <w:rsid w:val="00EC4F08"/>
    <w:rsid w:val="00EC7F14"/>
    <w:rsid w:val="00EE220A"/>
    <w:rsid w:val="00EE2853"/>
    <w:rsid w:val="00EF010C"/>
    <w:rsid w:val="00EF2570"/>
    <w:rsid w:val="00EF4CF6"/>
    <w:rsid w:val="00EF5D36"/>
    <w:rsid w:val="00EF66FC"/>
    <w:rsid w:val="00F0135B"/>
    <w:rsid w:val="00F02E73"/>
    <w:rsid w:val="00F05F88"/>
    <w:rsid w:val="00F10140"/>
    <w:rsid w:val="00F11BAF"/>
    <w:rsid w:val="00F11CE3"/>
    <w:rsid w:val="00F16FDF"/>
    <w:rsid w:val="00F17DCE"/>
    <w:rsid w:val="00F22246"/>
    <w:rsid w:val="00F22750"/>
    <w:rsid w:val="00F23CA1"/>
    <w:rsid w:val="00F2401A"/>
    <w:rsid w:val="00F2646F"/>
    <w:rsid w:val="00F27E65"/>
    <w:rsid w:val="00F405C9"/>
    <w:rsid w:val="00F406F7"/>
    <w:rsid w:val="00F40A19"/>
    <w:rsid w:val="00F414CD"/>
    <w:rsid w:val="00F414F8"/>
    <w:rsid w:val="00F44FA1"/>
    <w:rsid w:val="00F47626"/>
    <w:rsid w:val="00F47CAB"/>
    <w:rsid w:val="00F500FD"/>
    <w:rsid w:val="00F50275"/>
    <w:rsid w:val="00F505C7"/>
    <w:rsid w:val="00F51366"/>
    <w:rsid w:val="00F543AE"/>
    <w:rsid w:val="00F54824"/>
    <w:rsid w:val="00F566F6"/>
    <w:rsid w:val="00F56CE1"/>
    <w:rsid w:val="00F62D01"/>
    <w:rsid w:val="00F62EE5"/>
    <w:rsid w:val="00F6426A"/>
    <w:rsid w:val="00F669C5"/>
    <w:rsid w:val="00F67BF4"/>
    <w:rsid w:val="00F71F38"/>
    <w:rsid w:val="00F72420"/>
    <w:rsid w:val="00F72DEA"/>
    <w:rsid w:val="00F803B0"/>
    <w:rsid w:val="00F80E14"/>
    <w:rsid w:val="00F80E25"/>
    <w:rsid w:val="00F869B7"/>
    <w:rsid w:val="00F9005C"/>
    <w:rsid w:val="00F904AE"/>
    <w:rsid w:val="00F91B40"/>
    <w:rsid w:val="00F91BC8"/>
    <w:rsid w:val="00F939DB"/>
    <w:rsid w:val="00FA0966"/>
    <w:rsid w:val="00FA5A79"/>
    <w:rsid w:val="00FA6905"/>
    <w:rsid w:val="00FA7A01"/>
    <w:rsid w:val="00FB03E9"/>
    <w:rsid w:val="00FB4456"/>
    <w:rsid w:val="00FB5D74"/>
    <w:rsid w:val="00FC3A0E"/>
    <w:rsid w:val="00FD0A3A"/>
    <w:rsid w:val="00FD16AF"/>
    <w:rsid w:val="00FD1F4D"/>
    <w:rsid w:val="00FD2A3E"/>
    <w:rsid w:val="00FD5B88"/>
    <w:rsid w:val="00FD7077"/>
    <w:rsid w:val="00FE0844"/>
    <w:rsid w:val="00FE54F4"/>
    <w:rsid w:val="00FE5BBC"/>
    <w:rsid w:val="00FE68A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15:docId w15:val="{2EB7AE26-8A6B-4E68-9B51-074429AD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Ecofont_Spranq_eco_Sans"/>
      <w:sz w:val="24"/>
      <w:szCs w:val="24"/>
    </w:rPr>
  </w:style>
  <w:style w:type="paragraph" w:styleId="Ttulo1">
    <w:name w:val="heading 1"/>
    <w:basedOn w:val="Normal"/>
    <w:next w:val="Normal"/>
    <w:link w:val="Ttulo1Char"/>
    <w:uiPriority w:val="9"/>
    <w:qFormat/>
    <w:rsid w:val="00F222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paragraph" w:styleId="Ttulo3">
    <w:name w:val="heading 3"/>
    <w:basedOn w:val="Normal"/>
    <w:next w:val="Normal"/>
    <w:link w:val="Ttulo3Char"/>
    <w:uiPriority w:val="9"/>
    <w:semiHidden/>
    <w:unhideWhenUsed/>
    <w:qFormat/>
    <w:rsid w:val="007C3F4F"/>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4B460A"/>
    <w:rPr>
      <w:b/>
      <w:bCs/>
      <w:color w:val="000000"/>
      <w:sz w:val="24"/>
      <w:szCs w:val="24"/>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basedOn w:val="Fontepargpadro"/>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basedOn w:val="Fontepargpadro"/>
    <w:uiPriority w:val="99"/>
    <w:rsid w:val="00BF1A7F"/>
    <w:rPr>
      <w:color w:val="000080"/>
      <w:u w:val="single"/>
    </w:rPr>
  </w:style>
  <w:style w:type="paragraph" w:styleId="Citao">
    <w:name w:val="Quote"/>
    <w:basedOn w:val="Normal"/>
    <w:next w:val="Normal"/>
    <w:link w:val="Citao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CitaoChar">
    <w:name w:val="Citação Char"/>
    <w:basedOn w:val="Fontepargpadro"/>
    <w:link w:val="Citao"/>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tabs>
        <w:tab w:val="num" w:pos="1492"/>
      </w:tabs>
      <w:ind w:left="1492" w:hanging="360"/>
      <w:contextualSpacing/>
    </w:pPr>
  </w:style>
  <w:style w:type="paragraph" w:customStyle="1" w:styleId="citao2">
    <w:name w:val="citação 2"/>
    <w:basedOn w:val="Citao"/>
    <w:link w:val="citao2Char"/>
    <w:uiPriority w:val="99"/>
    <w:rsid w:val="000A23DA"/>
  </w:style>
  <w:style w:type="character" w:customStyle="1" w:styleId="citao2Char">
    <w:name w:val="citação 2 Char"/>
    <w:basedOn w:val="Citao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PargrafodaListaChar">
    <w:name w:val="Parágrafo da Lista Char"/>
    <w:link w:val="PargrafodaLista"/>
    <w:uiPriority w:val="34"/>
    <w:rsid w:val="00B674A1"/>
    <w:rPr>
      <w:rFonts w:ascii="Ecofont_Spranq_eco_Sans" w:hAnsi="Ecofont_Spranq_eco_Sans" w:cs="Ecofont_Spranq_eco_Sans"/>
      <w:sz w:val="24"/>
      <w:szCs w:val="24"/>
    </w:rPr>
  </w:style>
  <w:style w:type="paragraph" w:customStyle="1" w:styleId="documentdescription">
    <w:name w:val="documentdescription"/>
    <w:basedOn w:val="Normal"/>
    <w:rsid w:val="00026C55"/>
    <w:pPr>
      <w:spacing w:before="100" w:beforeAutospacing="1" w:after="100" w:afterAutospacing="1" w:line="360" w:lineRule="auto"/>
      <w:ind w:firstLine="1134"/>
      <w:jc w:val="both"/>
    </w:pPr>
    <w:rPr>
      <w:rFonts w:ascii="Times New Roman" w:hAnsi="Times New Roman" w:cs="Times New Roman"/>
    </w:rPr>
  </w:style>
  <w:style w:type="paragraph" w:styleId="Recuodecorpodetexto">
    <w:name w:val="Body Text Indent"/>
    <w:basedOn w:val="Normal"/>
    <w:link w:val="RecuodecorpodetextoChar"/>
    <w:rsid w:val="00026C5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cs="Times New Roman"/>
      <w:spacing w:val="-3"/>
      <w:szCs w:val="20"/>
    </w:rPr>
  </w:style>
  <w:style w:type="character" w:customStyle="1" w:styleId="RecuodecorpodetextoChar">
    <w:name w:val="Recuo de corpo de texto Char"/>
    <w:basedOn w:val="Fontepargpadro"/>
    <w:link w:val="Recuodecorpodetexto"/>
    <w:rsid w:val="00026C55"/>
    <w:rPr>
      <w:rFonts w:ascii="Arial" w:hAnsi="Arial"/>
      <w:spacing w:val="-3"/>
      <w:sz w:val="24"/>
      <w:szCs w:val="20"/>
    </w:rPr>
  </w:style>
  <w:style w:type="paragraph" w:customStyle="1" w:styleId="Item">
    <w:name w:val="Item"/>
    <w:basedOn w:val="Normal"/>
    <w:rsid w:val="00F22246"/>
    <w:pPr>
      <w:overflowPunct w:val="0"/>
      <w:autoSpaceDE w:val="0"/>
      <w:autoSpaceDN w:val="0"/>
      <w:adjustRightInd w:val="0"/>
      <w:spacing w:before="480"/>
    </w:pPr>
    <w:rPr>
      <w:rFonts w:ascii="Arial" w:hAnsi="Arial" w:cs="Times New Roman"/>
      <w:b/>
      <w:szCs w:val="20"/>
    </w:rPr>
  </w:style>
  <w:style w:type="paragraph" w:styleId="Cabealho">
    <w:name w:val="header"/>
    <w:aliases w:val=" Char Char"/>
    <w:basedOn w:val="Normal"/>
    <w:link w:val="CabealhoChar"/>
    <w:unhideWhenUsed/>
    <w:rsid w:val="00F22246"/>
    <w:pPr>
      <w:tabs>
        <w:tab w:val="center" w:pos="4252"/>
        <w:tab w:val="right" w:pos="8504"/>
      </w:tabs>
    </w:pPr>
  </w:style>
  <w:style w:type="character" w:customStyle="1" w:styleId="CabealhoChar">
    <w:name w:val="Cabeçalho Char"/>
    <w:aliases w:val=" Char Char Char"/>
    <w:basedOn w:val="Fontepargpadro"/>
    <w:link w:val="Cabealho"/>
    <w:rsid w:val="00F22246"/>
    <w:rPr>
      <w:rFonts w:ascii="Ecofont_Spranq_eco_Sans" w:hAnsi="Ecofont_Spranq_eco_Sans" w:cs="Ecofont_Spranq_eco_Sans"/>
      <w:sz w:val="24"/>
      <w:szCs w:val="24"/>
    </w:rPr>
  </w:style>
  <w:style w:type="paragraph" w:styleId="Rodap">
    <w:name w:val="footer"/>
    <w:basedOn w:val="Normal"/>
    <w:link w:val="RodapChar"/>
    <w:uiPriority w:val="99"/>
    <w:unhideWhenUsed/>
    <w:rsid w:val="00F22246"/>
    <w:pPr>
      <w:tabs>
        <w:tab w:val="center" w:pos="4252"/>
        <w:tab w:val="right" w:pos="8504"/>
      </w:tabs>
    </w:pPr>
  </w:style>
  <w:style w:type="character" w:customStyle="1" w:styleId="RodapChar">
    <w:name w:val="Rodapé Char"/>
    <w:basedOn w:val="Fontepargpadro"/>
    <w:link w:val="Rodap"/>
    <w:uiPriority w:val="99"/>
    <w:rsid w:val="00F22246"/>
    <w:rPr>
      <w:rFonts w:ascii="Ecofont_Spranq_eco_Sans" w:hAnsi="Ecofont_Spranq_eco_Sans" w:cs="Ecofont_Spranq_eco_Sans"/>
      <w:sz w:val="24"/>
      <w:szCs w:val="24"/>
    </w:rPr>
  </w:style>
  <w:style w:type="character" w:customStyle="1" w:styleId="Ttulo1Char">
    <w:name w:val="Título 1 Char"/>
    <w:basedOn w:val="Fontepargpadro"/>
    <w:link w:val="Ttulo1"/>
    <w:uiPriority w:val="9"/>
    <w:rsid w:val="00F22246"/>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iPriority w:val="99"/>
    <w:unhideWhenUsed/>
    <w:rsid w:val="00EF2570"/>
    <w:pPr>
      <w:spacing w:after="120"/>
    </w:pPr>
  </w:style>
  <w:style w:type="character" w:customStyle="1" w:styleId="CorpodetextoChar">
    <w:name w:val="Corpo de texto Char"/>
    <w:basedOn w:val="Fontepargpadro"/>
    <w:link w:val="Corpodetexto"/>
    <w:uiPriority w:val="99"/>
    <w:rsid w:val="00EF2570"/>
    <w:rPr>
      <w:rFonts w:ascii="Ecofont_Spranq_eco_Sans" w:hAnsi="Ecofont_Spranq_eco_Sans" w:cs="Ecofont_Spranq_eco_Sans"/>
      <w:sz w:val="24"/>
      <w:szCs w:val="24"/>
    </w:rPr>
  </w:style>
  <w:style w:type="paragraph" w:customStyle="1" w:styleId="Prembulo">
    <w:name w:val="Preâmbulo"/>
    <w:basedOn w:val="Normal"/>
    <w:rsid w:val="00EF2570"/>
    <w:pPr>
      <w:overflowPunct w:val="0"/>
      <w:autoSpaceDE w:val="0"/>
      <w:autoSpaceDN w:val="0"/>
      <w:adjustRightInd w:val="0"/>
      <w:spacing w:before="240"/>
      <w:ind w:firstLine="1418"/>
      <w:jc w:val="both"/>
    </w:pPr>
    <w:rPr>
      <w:rFonts w:ascii="Arial" w:hAnsi="Arial" w:cs="Times New Roman"/>
      <w:szCs w:val="20"/>
    </w:rPr>
  </w:style>
  <w:style w:type="paragraph" w:customStyle="1" w:styleId="Normal1">
    <w:name w:val="Normal1"/>
    <w:basedOn w:val="Normal"/>
    <w:rsid w:val="003102D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Textbody">
    <w:name w:val="Text body"/>
    <w:basedOn w:val="Normal"/>
    <w:rsid w:val="004441E0"/>
    <w:pPr>
      <w:suppressAutoHyphens/>
      <w:autoSpaceDN w:val="0"/>
      <w:spacing w:after="120"/>
      <w:textAlignment w:val="baseline"/>
    </w:pPr>
    <w:rPr>
      <w:rFonts w:ascii="Times New Roman" w:hAnsi="Times New Roman" w:cs="Times New Roman"/>
      <w:kern w:val="3"/>
      <w:lang w:eastAsia="ar-SA"/>
    </w:rPr>
  </w:style>
  <w:style w:type="table" w:styleId="Tabelacomgrade">
    <w:name w:val="Table Grid"/>
    <w:basedOn w:val="Tabelanormal"/>
    <w:rsid w:val="00E06E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semiHidden/>
    <w:rsid w:val="007C3F4F"/>
    <w:rPr>
      <w:rFonts w:asciiTheme="majorHAnsi" w:eastAsiaTheme="majorEastAsia" w:hAnsiTheme="majorHAnsi" w:cstheme="majorBidi"/>
      <w:b/>
      <w:bCs/>
      <w:color w:val="4F81BD" w:themeColor="accent1"/>
      <w:sz w:val="24"/>
      <w:szCs w:val="24"/>
    </w:rPr>
  </w:style>
  <w:style w:type="paragraph" w:styleId="Corpodetexto2">
    <w:name w:val="Body Text 2"/>
    <w:basedOn w:val="Normal"/>
    <w:link w:val="Corpodetexto2Char"/>
    <w:uiPriority w:val="99"/>
    <w:unhideWhenUsed/>
    <w:rsid w:val="007C3F4F"/>
    <w:pPr>
      <w:spacing w:after="120" w:line="480" w:lineRule="auto"/>
    </w:pPr>
  </w:style>
  <w:style w:type="character" w:customStyle="1" w:styleId="Corpodetexto2Char">
    <w:name w:val="Corpo de texto 2 Char"/>
    <w:basedOn w:val="Fontepargpadro"/>
    <w:link w:val="Corpodetexto2"/>
    <w:uiPriority w:val="99"/>
    <w:rsid w:val="007C3F4F"/>
    <w:rPr>
      <w:rFonts w:ascii="Ecofont_Spranq_eco_Sans" w:hAnsi="Ecofont_Spranq_eco_Sans" w:cs="Ecofont_Spranq_eco_Sans"/>
      <w:sz w:val="24"/>
      <w:szCs w:val="24"/>
    </w:rPr>
  </w:style>
  <w:style w:type="paragraph" w:customStyle="1" w:styleId="p30">
    <w:name w:val="p30"/>
    <w:basedOn w:val="Normal"/>
    <w:rsid w:val="006139BF"/>
    <w:pPr>
      <w:spacing w:before="100" w:beforeAutospacing="1" w:after="100" w:afterAutospacing="1" w:line="320" w:lineRule="exact"/>
      <w:ind w:left="357" w:hanging="357"/>
      <w:jc w:val="both"/>
    </w:pPr>
    <w:rPr>
      <w:rFonts w:ascii="Times New Roman" w:hAnsi="Times New Roman" w:cs="Times New Roman"/>
      <w:color w:val="000000"/>
    </w:rPr>
  </w:style>
  <w:style w:type="character" w:styleId="Forte">
    <w:name w:val="Strong"/>
    <w:uiPriority w:val="22"/>
    <w:qFormat/>
    <w:rsid w:val="006139BF"/>
    <w:rPr>
      <w:b/>
      <w:bCs/>
    </w:rPr>
  </w:style>
  <w:style w:type="table" w:customStyle="1" w:styleId="Tabelacomgrade1">
    <w:name w:val="Tabela com grade1"/>
    <w:basedOn w:val="Tabelanormal"/>
    <w:next w:val="Tabelacomgrade"/>
    <w:uiPriority w:val="39"/>
    <w:rsid w:val="00591206"/>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2">
    <w:name w:val="Tabela com grade2"/>
    <w:basedOn w:val="Tabelanormal"/>
    <w:next w:val="Tabelacomgrade"/>
    <w:uiPriority w:val="39"/>
    <w:rsid w:val="00591206"/>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F939D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F939DB"/>
    <w:rPr>
      <w:rFonts w:ascii="Ecofont_Spranq_eco_Sans" w:eastAsia="Calibri" w:hAnsi="Ecofont_Spranq_eco_Sans"/>
      <w:i/>
      <w:iCs/>
      <w:color w:val="000000"/>
      <w:sz w:val="20"/>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690505">
      <w:bodyDiv w:val="1"/>
      <w:marLeft w:val="0"/>
      <w:marRight w:val="0"/>
      <w:marTop w:val="0"/>
      <w:marBottom w:val="0"/>
      <w:divBdr>
        <w:top w:val="none" w:sz="0" w:space="0" w:color="auto"/>
        <w:left w:val="none" w:sz="0" w:space="0" w:color="auto"/>
        <w:bottom w:val="none" w:sz="0" w:space="0" w:color="auto"/>
        <w:right w:val="none" w:sz="0" w:space="0" w:color="auto"/>
      </w:divBdr>
    </w:div>
    <w:div w:id="1580289880">
      <w:marLeft w:val="0"/>
      <w:marRight w:val="0"/>
      <w:marTop w:val="0"/>
      <w:marBottom w:val="0"/>
      <w:divBdr>
        <w:top w:val="none" w:sz="0" w:space="0" w:color="auto"/>
        <w:left w:val="none" w:sz="0" w:space="0" w:color="auto"/>
        <w:bottom w:val="none" w:sz="0" w:space="0" w:color="auto"/>
        <w:right w:val="none" w:sz="0" w:space="0" w:color="auto"/>
      </w:divBdr>
    </w:div>
    <w:div w:id="1580289881">
      <w:marLeft w:val="0"/>
      <w:marRight w:val="0"/>
      <w:marTop w:val="0"/>
      <w:marBottom w:val="0"/>
      <w:divBdr>
        <w:top w:val="none" w:sz="0" w:space="0" w:color="auto"/>
        <w:left w:val="none" w:sz="0" w:space="0" w:color="auto"/>
        <w:bottom w:val="none" w:sz="0" w:space="0" w:color="auto"/>
        <w:right w:val="none" w:sz="0" w:space="0" w:color="auto"/>
      </w:divBdr>
    </w:div>
    <w:div w:id="1580289882">
      <w:marLeft w:val="0"/>
      <w:marRight w:val="0"/>
      <w:marTop w:val="0"/>
      <w:marBottom w:val="0"/>
      <w:divBdr>
        <w:top w:val="none" w:sz="0" w:space="0" w:color="auto"/>
        <w:left w:val="none" w:sz="0" w:space="0" w:color="auto"/>
        <w:bottom w:val="none" w:sz="0" w:space="0" w:color="auto"/>
        <w:right w:val="none" w:sz="0" w:space="0" w:color="auto"/>
      </w:divBdr>
    </w:div>
    <w:div w:id="1580289883">
      <w:marLeft w:val="0"/>
      <w:marRight w:val="0"/>
      <w:marTop w:val="0"/>
      <w:marBottom w:val="0"/>
      <w:divBdr>
        <w:top w:val="none" w:sz="0" w:space="0" w:color="auto"/>
        <w:left w:val="none" w:sz="0" w:space="0" w:color="auto"/>
        <w:bottom w:val="none" w:sz="0" w:space="0" w:color="auto"/>
        <w:right w:val="none" w:sz="0" w:space="0" w:color="auto"/>
      </w:divBdr>
    </w:div>
    <w:div w:id="1580289884">
      <w:marLeft w:val="0"/>
      <w:marRight w:val="0"/>
      <w:marTop w:val="0"/>
      <w:marBottom w:val="0"/>
      <w:divBdr>
        <w:top w:val="none" w:sz="0" w:space="0" w:color="auto"/>
        <w:left w:val="none" w:sz="0" w:space="0" w:color="auto"/>
        <w:bottom w:val="none" w:sz="0" w:space="0" w:color="auto"/>
        <w:right w:val="none" w:sz="0" w:space="0" w:color="auto"/>
      </w:divBdr>
    </w:div>
    <w:div w:id="1580289885">
      <w:marLeft w:val="0"/>
      <w:marRight w:val="0"/>
      <w:marTop w:val="0"/>
      <w:marBottom w:val="0"/>
      <w:divBdr>
        <w:top w:val="none" w:sz="0" w:space="0" w:color="auto"/>
        <w:left w:val="none" w:sz="0" w:space="0" w:color="auto"/>
        <w:bottom w:val="none" w:sz="0" w:space="0" w:color="auto"/>
        <w:right w:val="none" w:sz="0" w:space="0" w:color="auto"/>
      </w:divBdr>
    </w:div>
    <w:div w:id="1580289886">
      <w:marLeft w:val="0"/>
      <w:marRight w:val="0"/>
      <w:marTop w:val="0"/>
      <w:marBottom w:val="0"/>
      <w:divBdr>
        <w:top w:val="none" w:sz="0" w:space="0" w:color="auto"/>
        <w:left w:val="none" w:sz="0" w:space="0" w:color="auto"/>
        <w:bottom w:val="none" w:sz="0" w:space="0" w:color="auto"/>
        <w:right w:val="none" w:sz="0" w:space="0" w:color="auto"/>
      </w:divBdr>
    </w:div>
    <w:div w:id="1580289887">
      <w:marLeft w:val="0"/>
      <w:marRight w:val="0"/>
      <w:marTop w:val="0"/>
      <w:marBottom w:val="0"/>
      <w:divBdr>
        <w:top w:val="none" w:sz="0" w:space="0" w:color="auto"/>
        <w:left w:val="none" w:sz="0" w:space="0" w:color="auto"/>
        <w:bottom w:val="none" w:sz="0" w:space="0" w:color="auto"/>
        <w:right w:val="none" w:sz="0" w:space="0" w:color="auto"/>
      </w:divBdr>
    </w:div>
    <w:div w:id="1580289888">
      <w:marLeft w:val="0"/>
      <w:marRight w:val="0"/>
      <w:marTop w:val="0"/>
      <w:marBottom w:val="0"/>
      <w:divBdr>
        <w:top w:val="none" w:sz="0" w:space="0" w:color="auto"/>
        <w:left w:val="none" w:sz="0" w:space="0" w:color="auto"/>
        <w:bottom w:val="none" w:sz="0" w:space="0" w:color="auto"/>
        <w:right w:val="none" w:sz="0" w:space="0" w:color="auto"/>
      </w:divBdr>
    </w:div>
    <w:div w:id="1580289889">
      <w:marLeft w:val="0"/>
      <w:marRight w:val="0"/>
      <w:marTop w:val="0"/>
      <w:marBottom w:val="0"/>
      <w:divBdr>
        <w:top w:val="none" w:sz="0" w:space="0" w:color="auto"/>
        <w:left w:val="none" w:sz="0" w:space="0" w:color="auto"/>
        <w:bottom w:val="none" w:sz="0" w:space="0" w:color="auto"/>
        <w:right w:val="none" w:sz="0" w:space="0" w:color="auto"/>
      </w:divBdr>
    </w:div>
    <w:div w:id="1580289890">
      <w:marLeft w:val="0"/>
      <w:marRight w:val="0"/>
      <w:marTop w:val="0"/>
      <w:marBottom w:val="0"/>
      <w:divBdr>
        <w:top w:val="none" w:sz="0" w:space="0" w:color="auto"/>
        <w:left w:val="none" w:sz="0" w:space="0" w:color="auto"/>
        <w:bottom w:val="none" w:sz="0" w:space="0" w:color="auto"/>
        <w:right w:val="none" w:sz="0" w:space="0" w:color="auto"/>
      </w:divBdr>
    </w:div>
    <w:div w:id="194060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8A60AC-869A-4288-9BEF-DD12BB68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156</TotalTime>
  <Pages>36</Pages>
  <Words>10211</Words>
  <Characters>58823</Characters>
  <Application>Microsoft Office Word</Application>
  <DocSecurity>0</DocSecurity>
  <Lines>490</Lines>
  <Paragraphs>137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68897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Paula Coelho de Castro</cp:lastModifiedBy>
  <cp:revision>3</cp:revision>
  <cp:lastPrinted>2014-12-11T12:53:00Z</cp:lastPrinted>
  <dcterms:created xsi:type="dcterms:W3CDTF">2015-08-03T14:45:00Z</dcterms:created>
  <dcterms:modified xsi:type="dcterms:W3CDTF">2015-08-03T17:22:00Z</dcterms:modified>
</cp:coreProperties>
</file>